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637"/>
        <w:tblW w:w="96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8"/>
        <w:gridCol w:w="2261"/>
        <w:gridCol w:w="3972"/>
      </w:tblGrid>
      <w:tr w:rsidR="002A287D" w:rsidRPr="007072A4" w:rsidTr="002A287D">
        <w:trPr>
          <w:cantSplit/>
          <w:trHeight w:val="521"/>
        </w:trPr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7D" w:rsidRPr="007072A4" w:rsidRDefault="002A287D" w:rsidP="002A287D">
            <w:pPr>
              <w:keepNext/>
              <w:tabs>
                <w:tab w:val="left" w:pos="2623"/>
              </w:tabs>
              <w:jc w:val="center"/>
              <w:outlineLvl w:val="0"/>
              <w:rPr>
                <w:b/>
              </w:rPr>
            </w:pPr>
            <w:r w:rsidRPr="007072A4">
              <w:rPr>
                <w:b/>
              </w:rPr>
              <w:t>Администрация Эсто-Алтайского сельского муниципального образования</w:t>
            </w:r>
          </w:p>
          <w:p w:rsidR="002A287D" w:rsidRPr="007072A4" w:rsidRDefault="002A287D" w:rsidP="002A287D">
            <w:pPr>
              <w:keepNext/>
              <w:tabs>
                <w:tab w:val="left" w:pos="2623"/>
              </w:tabs>
              <w:jc w:val="center"/>
              <w:outlineLvl w:val="1"/>
            </w:pPr>
            <w:r w:rsidRPr="007072A4">
              <w:rPr>
                <w:b/>
              </w:rPr>
              <w:t>Республики Калмыкия</w:t>
            </w:r>
          </w:p>
        </w:tc>
      </w:tr>
      <w:tr w:rsidR="002A287D" w:rsidRPr="007072A4" w:rsidTr="002A287D">
        <w:trPr>
          <w:trHeight w:val="1410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7D" w:rsidRPr="007072A4" w:rsidRDefault="002A287D" w:rsidP="002A287D">
            <w:pPr>
              <w:jc w:val="center"/>
              <w:rPr>
                <w:b/>
                <w:bCs/>
              </w:rPr>
            </w:pPr>
          </w:p>
          <w:p w:rsidR="002A287D" w:rsidRPr="007072A4" w:rsidRDefault="002A287D" w:rsidP="002A287D">
            <w:pPr>
              <w:jc w:val="center"/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7D" w:rsidRPr="007072A4" w:rsidRDefault="002A287D" w:rsidP="002A287D">
            <w:pPr>
              <w:jc w:val="center"/>
            </w:pPr>
            <w:r w:rsidRPr="007072A4">
              <w:rPr>
                <w:noProof/>
              </w:rPr>
              <w:drawing>
                <wp:inline distT="0" distB="0" distL="0" distR="0" wp14:anchorId="6ACC7679" wp14:editId="40E9F3DF">
                  <wp:extent cx="819150" cy="8763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7D" w:rsidRPr="007072A4" w:rsidRDefault="002A287D" w:rsidP="002A287D">
            <w:pPr>
              <w:tabs>
                <w:tab w:val="left" w:pos="2623"/>
              </w:tabs>
              <w:jc w:val="center"/>
              <w:rPr>
                <w:sz w:val="18"/>
                <w:szCs w:val="18"/>
              </w:rPr>
            </w:pPr>
            <w:r w:rsidRPr="007072A4">
              <w:rPr>
                <w:sz w:val="18"/>
                <w:szCs w:val="18"/>
              </w:rPr>
              <w:t xml:space="preserve"> </w:t>
            </w:r>
          </w:p>
        </w:tc>
      </w:tr>
      <w:tr w:rsidR="002A287D" w:rsidRPr="007072A4" w:rsidTr="002A287D">
        <w:trPr>
          <w:trHeight w:val="747"/>
        </w:trPr>
        <w:tc>
          <w:tcPr>
            <w:tcW w:w="9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87D" w:rsidRPr="007072A4" w:rsidRDefault="002A287D" w:rsidP="002A287D">
            <w:pPr>
              <w:tabs>
                <w:tab w:val="left" w:pos="2623"/>
              </w:tabs>
              <w:jc w:val="center"/>
            </w:pPr>
            <w:r w:rsidRPr="007072A4">
              <w:rPr>
                <w:b/>
              </w:rPr>
              <w:t>359026, Республика Калмыкия, с. Эсто-Алтай, ул. Карла Маркса</w:t>
            </w:r>
          </w:p>
          <w:p w:rsidR="002A287D" w:rsidRPr="007072A4" w:rsidRDefault="002A287D" w:rsidP="002A287D">
            <w:pPr>
              <w:tabs>
                <w:tab w:val="left" w:pos="2623"/>
              </w:tabs>
              <w:jc w:val="center"/>
              <w:rPr>
                <w:b/>
              </w:rPr>
            </w:pPr>
            <w:r w:rsidRPr="007072A4">
              <w:rPr>
                <w:b/>
              </w:rPr>
              <w:t>ИНН 0812900527, т. (84745) 98-2-41, е-</w:t>
            </w:r>
            <w:r w:rsidRPr="007072A4">
              <w:rPr>
                <w:b/>
                <w:lang w:val="en-US"/>
              </w:rPr>
              <w:t>mail</w:t>
            </w:r>
            <w:r w:rsidRPr="007072A4">
              <w:rPr>
                <w:b/>
              </w:rPr>
              <w:t xml:space="preserve">: </w:t>
            </w:r>
            <w:r w:rsidRPr="007072A4">
              <w:rPr>
                <w:b/>
                <w:lang w:val="en-US"/>
              </w:rPr>
              <w:t>esto</w:t>
            </w:r>
            <w:r w:rsidRPr="007072A4">
              <w:rPr>
                <w:b/>
              </w:rPr>
              <w:t>-</w:t>
            </w:r>
            <w:r w:rsidRPr="007072A4">
              <w:rPr>
                <w:b/>
                <w:lang w:val="en-US"/>
              </w:rPr>
              <w:t>altay</w:t>
            </w:r>
            <w:r w:rsidRPr="007072A4">
              <w:rPr>
                <w:b/>
              </w:rPr>
              <w:t>@</w:t>
            </w:r>
            <w:r w:rsidRPr="007072A4">
              <w:rPr>
                <w:b/>
                <w:lang w:val="en-US"/>
              </w:rPr>
              <w:t>yandex</w:t>
            </w:r>
            <w:r w:rsidRPr="007072A4">
              <w:rPr>
                <w:b/>
              </w:rPr>
              <w:t>.</w:t>
            </w:r>
            <w:r w:rsidRPr="007072A4">
              <w:rPr>
                <w:b/>
                <w:lang w:val="en-US"/>
              </w:rPr>
              <w:t>ru</w:t>
            </w:r>
            <w:r w:rsidRPr="007072A4">
              <w:rPr>
                <w:b/>
              </w:rPr>
              <w:t xml:space="preserve"> </w:t>
            </w:r>
          </w:p>
        </w:tc>
      </w:tr>
    </w:tbl>
    <w:p w:rsidR="002A287D" w:rsidRDefault="002A287D" w:rsidP="007072A4">
      <w:pPr>
        <w:ind w:right="-1"/>
        <w:jc w:val="right"/>
        <w:rPr>
          <w:b/>
          <w:bCs/>
          <w:sz w:val="26"/>
          <w:szCs w:val="26"/>
        </w:rPr>
      </w:pPr>
    </w:p>
    <w:p w:rsidR="002A287D" w:rsidRPr="007072A4" w:rsidRDefault="002A287D" w:rsidP="002A287D">
      <w:pPr>
        <w:ind w:right="-1"/>
        <w:jc w:val="center"/>
        <w:rPr>
          <w:b/>
          <w:bCs/>
          <w:sz w:val="26"/>
          <w:szCs w:val="26"/>
        </w:rPr>
      </w:pPr>
      <w:r w:rsidRPr="007072A4">
        <w:rPr>
          <w:b/>
          <w:bCs/>
          <w:sz w:val="26"/>
          <w:szCs w:val="26"/>
        </w:rPr>
        <w:t>Постановление</w:t>
      </w:r>
    </w:p>
    <w:p w:rsidR="002A287D" w:rsidRPr="007072A4" w:rsidRDefault="00016A3F" w:rsidP="002A287D">
      <w:pPr>
        <w:ind w:right="-1"/>
        <w:rPr>
          <w:szCs w:val="26"/>
        </w:rPr>
      </w:pPr>
      <w:r>
        <w:t>09 апреля</w:t>
      </w:r>
      <w:r w:rsidR="002A287D" w:rsidRPr="007072A4">
        <w:rPr>
          <w:sz w:val="22"/>
          <w:szCs w:val="26"/>
        </w:rPr>
        <w:t xml:space="preserve"> </w:t>
      </w:r>
      <w:r w:rsidR="002A287D" w:rsidRPr="007072A4">
        <w:rPr>
          <w:szCs w:val="26"/>
        </w:rPr>
        <w:t xml:space="preserve">2024 г. </w:t>
      </w:r>
      <w:r w:rsidR="002A287D">
        <w:rPr>
          <w:szCs w:val="26"/>
        </w:rPr>
        <w:t xml:space="preserve">           </w:t>
      </w:r>
      <w:r w:rsidR="002A287D" w:rsidRPr="007072A4">
        <w:rPr>
          <w:szCs w:val="26"/>
        </w:rPr>
        <w:t xml:space="preserve">    </w:t>
      </w:r>
      <w:r w:rsidR="002A287D">
        <w:rPr>
          <w:szCs w:val="26"/>
        </w:rPr>
        <w:t xml:space="preserve">               </w:t>
      </w:r>
      <w:r w:rsidR="002A287D" w:rsidRPr="007072A4">
        <w:rPr>
          <w:szCs w:val="26"/>
        </w:rPr>
        <w:t xml:space="preserve"> </w:t>
      </w:r>
      <w:r>
        <w:rPr>
          <w:szCs w:val="26"/>
        </w:rPr>
        <w:t xml:space="preserve">             № 6</w:t>
      </w:r>
      <w:r w:rsidR="002A287D">
        <w:rPr>
          <w:szCs w:val="26"/>
        </w:rPr>
        <w:t xml:space="preserve">   </w:t>
      </w:r>
      <w:r w:rsidR="002A287D" w:rsidRPr="007072A4">
        <w:rPr>
          <w:szCs w:val="26"/>
        </w:rPr>
        <w:t xml:space="preserve">    </w:t>
      </w:r>
      <w:r w:rsidR="002A287D">
        <w:rPr>
          <w:szCs w:val="26"/>
        </w:rPr>
        <w:t xml:space="preserve">                         </w:t>
      </w:r>
      <w:r>
        <w:rPr>
          <w:szCs w:val="26"/>
        </w:rPr>
        <w:t xml:space="preserve"> </w:t>
      </w:r>
      <w:r w:rsidR="002A287D">
        <w:rPr>
          <w:szCs w:val="26"/>
        </w:rPr>
        <w:t xml:space="preserve">    </w:t>
      </w:r>
      <w:r w:rsidR="002A287D" w:rsidRPr="007072A4">
        <w:rPr>
          <w:szCs w:val="26"/>
        </w:rPr>
        <w:t xml:space="preserve">             с. Эсто-Алтай</w:t>
      </w:r>
    </w:p>
    <w:p w:rsidR="002A287D" w:rsidRDefault="002A287D" w:rsidP="002A287D">
      <w:pPr>
        <w:jc w:val="both"/>
      </w:pPr>
    </w:p>
    <w:p w:rsidR="002A287D" w:rsidRPr="00016A3F" w:rsidRDefault="00016A3F" w:rsidP="00016A3F">
      <w:pPr>
        <w:ind w:right="3401" w:firstLine="708"/>
        <w:jc w:val="both"/>
        <w:rPr>
          <w:b/>
        </w:rPr>
      </w:pPr>
      <w:r w:rsidRPr="00016A3F">
        <w:rPr>
          <w:b/>
        </w:rPr>
        <w:t xml:space="preserve">Об утверждении Положения </w:t>
      </w:r>
      <w:r w:rsidRPr="00016A3F">
        <w:rPr>
          <w:b/>
        </w:rPr>
        <w:t>о порядке формирования и использования жилых помещений маневренного фонда Эсто-Алтайского сельского муниципального образования Республики Калмыкия</w:t>
      </w:r>
    </w:p>
    <w:p w:rsidR="002A287D" w:rsidRDefault="002A287D" w:rsidP="002A287D">
      <w:pPr>
        <w:jc w:val="both"/>
      </w:pPr>
    </w:p>
    <w:p w:rsidR="002A287D" w:rsidRPr="007072A4" w:rsidRDefault="002A287D" w:rsidP="002A287D">
      <w:pPr>
        <w:ind w:firstLine="708"/>
        <w:jc w:val="both"/>
        <w:rPr>
          <w:bCs/>
        </w:rPr>
      </w:pPr>
      <w:r w:rsidRPr="001870E1">
        <w:t xml:space="preserve">  В соответствии с Федеральным законом от 06.10.2003 г.  № 131-ФЗ «Об общих принципах организации местного самоуправления в Российской Федерации», </w:t>
      </w:r>
      <w:r w:rsidR="00016A3F">
        <w:t>Жилищным кодексом Российской Федерации</w:t>
      </w:r>
      <w:r>
        <w:t>,</w:t>
      </w:r>
      <w:r w:rsidRPr="001870E1">
        <w:t xml:space="preserve"> Уставом </w:t>
      </w:r>
      <w:r>
        <w:t xml:space="preserve">Эсто-Алтайского сельского муниципального образования Республики Калмыкия, представлением Прокуратуры Яшалтинского </w:t>
      </w:r>
      <w:r w:rsidR="00016A3F">
        <w:t>района Республики Калмыкия от 22.03</w:t>
      </w:r>
      <w:r>
        <w:t>.2024 г. № 7-28-2024,</w:t>
      </w:r>
      <w:r w:rsidRPr="00027686">
        <w:rPr>
          <w:bCs/>
        </w:rPr>
        <w:t xml:space="preserve"> </w:t>
      </w:r>
      <w:r>
        <w:rPr>
          <w:bCs/>
        </w:rPr>
        <w:t xml:space="preserve">администрация </w:t>
      </w:r>
      <w:r w:rsidRPr="007072A4">
        <w:rPr>
          <w:bCs/>
        </w:rPr>
        <w:t>Эсто-Алтайского сельс</w:t>
      </w:r>
      <w:r>
        <w:rPr>
          <w:bCs/>
        </w:rPr>
        <w:t xml:space="preserve">кого муниципального образования </w:t>
      </w:r>
      <w:r w:rsidRPr="007072A4">
        <w:rPr>
          <w:bCs/>
        </w:rPr>
        <w:t>Республики Калмыкия</w:t>
      </w:r>
      <w:r w:rsidRPr="007072A4">
        <w:rPr>
          <w:b/>
          <w:bCs/>
        </w:rPr>
        <w:t xml:space="preserve"> </w:t>
      </w:r>
      <w:r w:rsidRPr="007072A4">
        <w:rPr>
          <w:bCs/>
        </w:rPr>
        <w:t>постановляет:</w:t>
      </w:r>
    </w:p>
    <w:p w:rsidR="002A287D" w:rsidRDefault="00016A3F" w:rsidP="00016A3F">
      <w:pPr>
        <w:pStyle w:val="a7"/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textAlignment w:val="baseline"/>
      </w:pPr>
      <w:r>
        <w:t xml:space="preserve">Утвердить </w:t>
      </w:r>
      <w:r w:rsidRPr="00016A3F">
        <w:t xml:space="preserve">Положение о порядке формирования и использования жилых помещений маневренного фонда </w:t>
      </w:r>
      <w:r w:rsidR="002A287D" w:rsidRPr="002A287D">
        <w:t>Эсто-Алтайского сельского муниципального о</w:t>
      </w:r>
      <w:r w:rsidR="002A287D">
        <w:t>бразования Республики Калмыкия</w:t>
      </w:r>
      <w:r>
        <w:t xml:space="preserve"> </w:t>
      </w:r>
      <w:r w:rsidR="002A287D" w:rsidRPr="001870E1">
        <w:t>(При</w:t>
      </w:r>
      <w:r w:rsidR="002A287D">
        <w:t>ложение</w:t>
      </w:r>
      <w:r w:rsidR="002A287D" w:rsidRPr="001870E1">
        <w:t>).</w:t>
      </w:r>
    </w:p>
    <w:p w:rsidR="002A287D" w:rsidRDefault="002A287D" w:rsidP="002A287D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textAlignment w:val="baseline"/>
      </w:pPr>
      <w:r>
        <w:t>Направить копию настоящего постановления в Прокуратуру Яшалтинского района Республики Калмыкия для дачи правовой экспертизы.</w:t>
      </w:r>
    </w:p>
    <w:p w:rsidR="002A287D" w:rsidRPr="006124D2" w:rsidRDefault="002A287D" w:rsidP="002A287D">
      <w:pPr>
        <w:tabs>
          <w:tab w:val="left" w:pos="851"/>
        </w:tabs>
        <w:ind w:firstLine="567"/>
        <w:jc w:val="both"/>
      </w:pPr>
      <w:r>
        <w:t>3</w:t>
      </w:r>
      <w:r w:rsidRPr="006124D2">
        <w:t>. Настоящее постанов</w:t>
      </w:r>
      <w:r>
        <w:t>ление подлежит официальному опубликованию (обнародованию).</w:t>
      </w:r>
    </w:p>
    <w:p w:rsidR="002A287D" w:rsidRPr="001870E1" w:rsidRDefault="002A287D" w:rsidP="002A287D"/>
    <w:p w:rsidR="002A287D" w:rsidRPr="001870E1" w:rsidRDefault="002A287D" w:rsidP="002A287D"/>
    <w:p w:rsidR="002A287D" w:rsidRDefault="002A287D" w:rsidP="002A287D">
      <w:pPr>
        <w:ind w:firstLine="567"/>
      </w:pPr>
      <w:r w:rsidRPr="001870E1">
        <w:t xml:space="preserve">Глава </w:t>
      </w:r>
    </w:p>
    <w:p w:rsidR="002A287D" w:rsidRDefault="002A287D" w:rsidP="002A287D">
      <w:pPr>
        <w:ind w:firstLine="567"/>
      </w:pPr>
      <w:r w:rsidRPr="007072A4">
        <w:t xml:space="preserve">Эсто-Алтайского сельского </w:t>
      </w:r>
    </w:p>
    <w:p w:rsidR="002A287D" w:rsidRDefault="002A287D" w:rsidP="002A287D">
      <w:pPr>
        <w:ind w:firstLine="567"/>
      </w:pPr>
      <w:r w:rsidRPr="007072A4">
        <w:t xml:space="preserve">муниципального образования </w:t>
      </w:r>
    </w:p>
    <w:p w:rsidR="002A287D" w:rsidRPr="001870E1" w:rsidRDefault="002A287D" w:rsidP="002A287D">
      <w:pPr>
        <w:ind w:firstLine="567"/>
      </w:pPr>
      <w:r w:rsidRPr="007072A4">
        <w:t xml:space="preserve">Республики Калмыкия </w:t>
      </w:r>
      <w:r>
        <w:t xml:space="preserve">                                                                         А.К. Манджиков</w:t>
      </w:r>
    </w:p>
    <w:p w:rsidR="002A287D" w:rsidRDefault="002A287D" w:rsidP="007072A4">
      <w:pPr>
        <w:ind w:right="-1"/>
        <w:jc w:val="right"/>
        <w:rPr>
          <w:b/>
          <w:bCs/>
          <w:sz w:val="26"/>
          <w:szCs w:val="26"/>
        </w:rPr>
      </w:pPr>
    </w:p>
    <w:p w:rsidR="004F1E68" w:rsidRDefault="004F1E68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016A3F" w:rsidRPr="001870E1" w:rsidRDefault="00016A3F" w:rsidP="007072A4">
      <w:pPr>
        <w:textAlignment w:val="baseline"/>
        <w:rPr>
          <w:rFonts w:ascii="Arial" w:hAnsi="Arial" w:cs="Arial"/>
          <w:i/>
          <w:iCs/>
          <w:color w:val="4E5882"/>
          <w:sz w:val="17"/>
          <w:szCs w:val="17"/>
          <w:bdr w:val="none" w:sz="0" w:space="0" w:color="auto" w:frame="1"/>
        </w:rPr>
      </w:pPr>
    </w:p>
    <w:p w:rsidR="004F1E68" w:rsidRPr="001870E1" w:rsidRDefault="00016A3F" w:rsidP="00B6409F">
      <w:pPr>
        <w:ind w:firstLine="5812"/>
      </w:pPr>
      <w:r>
        <w:lastRenderedPageBreak/>
        <w:t>Приложение</w:t>
      </w:r>
    </w:p>
    <w:p w:rsidR="004F1E68" w:rsidRPr="001870E1" w:rsidRDefault="004F1E68" w:rsidP="00B6409F">
      <w:pPr>
        <w:ind w:firstLine="5812"/>
      </w:pPr>
      <w:r w:rsidRPr="001870E1">
        <w:t>к постановлению администрации</w:t>
      </w:r>
    </w:p>
    <w:p w:rsidR="00B6409F" w:rsidRDefault="00B6409F" w:rsidP="00B6409F">
      <w:pPr>
        <w:ind w:firstLine="5812"/>
      </w:pPr>
      <w:r w:rsidRPr="00B6409F">
        <w:t xml:space="preserve">Эсто-Алтайского сельского </w:t>
      </w:r>
    </w:p>
    <w:p w:rsidR="00B6409F" w:rsidRDefault="00B6409F" w:rsidP="00B6409F">
      <w:pPr>
        <w:ind w:firstLine="5812"/>
      </w:pPr>
      <w:r w:rsidRPr="00B6409F">
        <w:t xml:space="preserve">муниципального образования </w:t>
      </w:r>
    </w:p>
    <w:p w:rsidR="00B6409F" w:rsidRDefault="00B6409F" w:rsidP="00B6409F">
      <w:pPr>
        <w:ind w:firstLine="5812"/>
      </w:pPr>
      <w:r w:rsidRPr="00B6409F">
        <w:t xml:space="preserve">Республики Калмыкия </w:t>
      </w:r>
    </w:p>
    <w:p w:rsidR="004F1E68" w:rsidRPr="001870E1" w:rsidRDefault="00B6409F" w:rsidP="00B6409F">
      <w:pPr>
        <w:ind w:firstLine="5812"/>
      </w:pPr>
      <w:r>
        <w:t xml:space="preserve">от </w:t>
      </w:r>
      <w:r w:rsidR="00016A3F">
        <w:t>09 апреля 2024 № 6</w:t>
      </w:r>
    </w:p>
    <w:p w:rsidR="004F1E68" w:rsidRPr="00016A3F" w:rsidRDefault="004F1E68" w:rsidP="007072A4">
      <w:pPr>
        <w:textAlignment w:val="baseline"/>
        <w:rPr>
          <w:i/>
          <w:iCs/>
          <w:color w:val="4E5882"/>
          <w:sz w:val="17"/>
          <w:szCs w:val="17"/>
          <w:bdr w:val="none" w:sz="0" w:space="0" w:color="auto" w:frame="1"/>
        </w:rPr>
      </w:pPr>
    </w:p>
    <w:p w:rsidR="00EB2565" w:rsidRDefault="00EB2565" w:rsidP="00016A3F">
      <w:pPr>
        <w:autoSpaceDE w:val="0"/>
        <w:autoSpaceDN w:val="0"/>
        <w:ind w:firstLine="709"/>
        <w:jc w:val="center"/>
      </w:pPr>
      <w:r>
        <w:t>ПОЛОЖЕНИЕ</w:t>
      </w:r>
    </w:p>
    <w:p w:rsidR="00016A3F" w:rsidRPr="00016A3F" w:rsidRDefault="00016A3F" w:rsidP="00016A3F">
      <w:pPr>
        <w:autoSpaceDE w:val="0"/>
        <w:autoSpaceDN w:val="0"/>
        <w:ind w:firstLine="709"/>
        <w:jc w:val="center"/>
      </w:pPr>
      <w:r w:rsidRPr="00016A3F">
        <w:t>О ПОРЯДКЕ ФОРМИРОВАНИЯ И ИСПОЛЬЗОВАНИЯ ЖИЛЫХ ПОМЕЩЕНИЙ</w:t>
      </w:r>
    </w:p>
    <w:p w:rsidR="00016A3F" w:rsidRPr="00016A3F" w:rsidRDefault="00016A3F" w:rsidP="00016A3F">
      <w:pPr>
        <w:autoSpaceDE w:val="0"/>
        <w:autoSpaceDN w:val="0"/>
        <w:ind w:firstLine="709"/>
        <w:jc w:val="center"/>
      </w:pPr>
      <w:r w:rsidRPr="00016A3F">
        <w:t>МАНЕВРЕННОГО ФОНДА Ш</w:t>
      </w:r>
      <w:r>
        <w:t>ЭСТО-АЛТАЙСКОГО</w:t>
      </w:r>
      <w:r w:rsidRPr="00016A3F">
        <w:t xml:space="preserve"> СЕЛЬСКОГО МУНИЦИПАЛЬНОГО </w:t>
      </w:r>
      <w:r>
        <w:t>ОБРАЗОВАНИЯ РЕСПУБЛИКИ КАЛМЫКИЯ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</w:p>
    <w:p w:rsidR="00016A3F" w:rsidRPr="00016A3F" w:rsidRDefault="00016A3F" w:rsidP="00016A3F">
      <w:pPr>
        <w:autoSpaceDE w:val="0"/>
        <w:autoSpaceDN w:val="0"/>
        <w:ind w:firstLine="709"/>
        <w:jc w:val="center"/>
        <w:rPr>
          <w:b/>
        </w:rPr>
      </w:pPr>
      <w:r w:rsidRPr="00016A3F">
        <w:rPr>
          <w:b/>
        </w:rPr>
        <w:t>1. Общие положения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 xml:space="preserve">1.1. Настоящее Положение о порядке формирования и использования жилых помещений маневренного фонда </w:t>
      </w:r>
      <w:r>
        <w:t xml:space="preserve">Эсто-Алтайского сельского муниципального образования Республики Калмыкия </w:t>
      </w:r>
      <w:r w:rsidRPr="00016A3F">
        <w:t xml:space="preserve">(далее - Положение) определяет порядок формирования, предоставления и использования жилых помещений маневренного фонда </w:t>
      </w:r>
      <w:r w:rsidRPr="00016A3F">
        <w:t>Эсто-Алтайского сельского муниципального образования Республики Калмыкия</w:t>
      </w:r>
      <w:r w:rsidRPr="00016A3F">
        <w:t>.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 xml:space="preserve">1.2. Маневренный фонд - </w:t>
      </w:r>
      <w:bookmarkStart w:id="0" w:name="P43"/>
      <w:bookmarkEnd w:id="0"/>
      <w:r w:rsidRPr="00016A3F">
        <w:t>это разновидность специализированного жилищного фонда, жилые помещения которого предназначены для временного проживания: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  <w:bookmarkStart w:id="1" w:name="P44"/>
      <w:bookmarkEnd w:id="1"/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помещения являются для них единственными;</w:t>
      </w:r>
      <w:bookmarkStart w:id="2" w:name="P45"/>
      <w:bookmarkEnd w:id="2"/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3) граждан, у которых единственные помещения стали непригодными для проживания в результате чрезвычайных обстоятельств;</w:t>
      </w:r>
      <w:bookmarkStart w:id="3" w:name="P46"/>
      <w:bookmarkEnd w:id="3"/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3.1)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</w:t>
      </w:r>
      <w:bookmarkStart w:id="4" w:name="P48"/>
      <w:bookmarkEnd w:id="4"/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4) иных граждан в случаях, предусмотренных законодательством.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 xml:space="preserve">1.3. Включение жилого помещения в состав маневренного фонда и исключение жилого помещения из указанного фонда производятся на основании распоряжения администрации </w:t>
      </w:r>
      <w:r w:rsidRPr="00016A3F">
        <w:t>Эсто-Алтайского сельского муниципального образования Республики Калмыкия</w:t>
      </w:r>
      <w:r w:rsidRPr="00016A3F">
        <w:t>.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1.4. Маневренный фонд может состоять из многоквартирных домов, а также квартир и иных жилых помещений, пригодных для постоянного проживания граждан. Жилые помещения маневренного фонда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законодательства, быть благоустроенными применительно к условиям сельского поселения.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 xml:space="preserve">1.5.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законодательством. 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 xml:space="preserve">Наниматель специализированного жилого помещения не вправе осуществлять обмен занимаемого жилого помещения, а также передавать его в поднаем. 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1.6. Вопросы, не урегулированные настоящим Положением, решаются в соответствии с действующим законодательством.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</w:p>
    <w:p w:rsidR="00016A3F" w:rsidRPr="00016A3F" w:rsidRDefault="00016A3F" w:rsidP="00EB2565">
      <w:pPr>
        <w:autoSpaceDE w:val="0"/>
        <w:autoSpaceDN w:val="0"/>
        <w:jc w:val="center"/>
        <w:rPr>
          <w:b/>
        </w:rPr>
      </w:pPr>
      <w:r w:rsidRPr="00016A3F">
        <w:rPr>
          <w:b/>
        </w:rPr>
        <w:t>2. Порядок предоставления гражданам жилых помещений маневренного фонда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lastRenderedPageBreak/>
        <w:t>2.1. Жилые помещения маневренного фонда предоставляются гражданам из расчета не менее 6 квадратных метров жилой площади на 1 человека.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 xml:space="preserve">2.2. На основании распоряжения администрации </w:t>
      </w:r>
      <w:r w:rsidR="00EB2565" w:rsidRPr="00EB2565">
        <w:t>Эсто-Алтайского сельского муниципального образования Республики Калмыкия</w:t>
      </w:r>
      <w:r w:rsidRPr="00016A3F">
        <w:t xml:space="preserve">, о предоставлении гражданину жилого помещения маневренного фонда, гражданин заключает с администрацией </w:t>
      </w:r>
      <w:r>
        <w:t>Эсто-Алтайского сельского муниципального образования Республики Калмыкия</w:t>
      </w:r>
      <w:r w:rsidR="00EB2565">
        <w:t xml:space="preserve"> </w:t>
      </w:r>
      <w:r w:rsidRPr="00016A3F">
        <w:t>договор найма жилого помещения маневренного фонда, в котором определен порядок и условия пользования этим жилым помещением.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 xml:space="preserve">2.3.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обязательств по этому договору с момента их отселения до момента обратного вселения на основании соглашения о приостановлении договора социального найма, заключенного с наймодателем жилого помещения. Копия данного соглашения должна быть представлена нанимателем в администрацию </w:t>
      </w:r>
      <w:r w:rsidR="00EB2565" w:rsidRPr="00EB2565">
        <w:t>Эсто-Алтайского сельского муниципального образования Республики Калмыкия</w:t>
      </w:r>
      <w:r w:rsidRPr="00016A3F">
        <w:t>.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2.4. Договор найма жилого помещения маневренного фонда заключается на период: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1) до завершения капитального ремонта или реконструкции дома (при заключении такого договора с гражданами, указанными в части 1 подпункта 1.2 настоящего положения);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части 2 подпункта 1.2 настоящего Положения);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3) до завершения расчетов с гражданами, единственные жилые помещения которых стали непригодными для проживания в результате чрезвычайных обстоятельств, либо до предоставления им жилых помещений муниципального жилищного фонда в случаях и порядке, которые предусмотрены Жилищным кодексом РФ, другими федеральными законами (при заключении такого договора с гражданами, указанными в части 3 подпункта 1.2 настоящего Положения);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3.1) до завершения расчетов с гражданами, указанными в подпункте 3.1 пункта 1.2 настоящего Положения, либо до предоставления им жилых помещений, но не более чем на два года;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4) устанавливаемый действующим законодательством (при заключении такого договора с гражданами, указанными в части 4 подпункта 1.2 настоящего Положения).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2.5. Истечение периода, на который заключен договор найма жилого помещения маневренного фонда, является основанием прекращения данного договора.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</w:p>
    <w:p w:rsidR="00016A3F" w:rsidRPr="00016A3F" w:rsidRDefault="00016A3F" w:rsidP="00016A3F">
      <w:pPr>
        <w:autoSpaceDE w:val="0"/>
        <w:autoSpaceDN w:val="0"/>
        <w:ind w:firstLine="709"/>
        <w:jc w:val="center"/>
        <w:rPr>
          <w:b/>
        </w:rPr>
      </w:pPr>
      <w:r w:rsidRPr="00016A3F">
        <w:rPr>
          <w:b/>
        </w:rPr>
        <w:t xml:space="preserve">3. Порядок пользования жилыми помещениями маневренного фонда 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3.1. Порядок пользования, содержания жилых помещений маневренного фонда, предоставления проживающим в них гражданам коммунальных услуг регламентируется: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России от 27.09.2003 №170;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354;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Договором найма жилого помещения маневренного жилищного фонда.</w:t>
      </w:r>
    </w:p>
    <w:p w:rsidR="00016A3F" w:rsidRPr="00016A3F" w:rsidRDefault="00016A3F" w:rsidP="00016A3F">
      <w:pPr>
        <w:autoSpaceDE w:val="0"/>
        <w:autoSpaceDN w:val="0"/>
        <w:adjustRightInd w:val="0"/>
        <w:ind w:firstLine="709"/>
        <w:jc w:val="both"/>
      </w:pPr>
      <w:r w:rsidRPr="00016A3F">
        <w:t xml:space="preserve">3.2. Пользование жилым помещением маневренного фонда осуществляется с учетом соблюдения прав и законных интересов, проживающих в этом жилом помещении граждан, соседей, требований пожарной безопасности, санитарно-гигиенических, экологических и иных требований законодательства, а также в соответствии </w:t>
      </w:r>
      <w:r w:rsidRPr="00016A3F">
        <w:lastRenderedPageBreak/>
        <w:t>с правилами 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016A3F" w:rsidRPr="00016A3F" w:rsidRDefault="00016A3F" w:rsidP="00016A3F">
      <w:pPr>
        <w:autoSpaceDE w:val="0"/>
        <w:autoSpaceDN w:val="0"/>
        <w:adjustRightInd w:val="0"/>
        <w:ind w:firstLine="709"/>
        <w:jc w:val="both"/>
      </w:pPr>
      <w:r w:rsidRPr="00016A3F">
        <w:t>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016A3F" w:rsidRPr="00016A3F" w:rsidRDefault="00016A3F" w:rsidP="00016A3F">
      <w:pPr>
        <w:autoSpaceDE w:val="0"/>
        <w:autoSpaceDN w:val="0"/>
        <w:adjustRightInd w:val="0"/>
        <w:ind w:firstLine="709"/>
        <w:jc w:val="both"/>
      </w:pPr>
      <w:r w:rsidRPr="00016A3F">
        <w:t>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016A3F" w:rsidRDefault="00016A3F" w:rsidP="00016A3F">
      <w:pPr>
        <w:autoSpaceDE w:val="0"/>
        <w:autoSpaceDN w:val="0"/>
        <w:adjustRightInd w:val="0"/>
        <w:ind w:firstLine="709"/>
        <w:jc w:val="both"/>
      </w:pPr>
      <w:r w:rsidRPr="00016A3F">
        <w:t>В случае прекращения или расторжения договора найма жилого помещения маневренного фонда по основаниям, предусмотренными жилищным законодательством, граждане, занимающие данные жилые помещения, обязаны их освободить в срок, установленный договором найма жилого помещения маневренного фонда.</w:t>
      </w:r>
    </w:p>
    <w:p w:rsidR="00EB2565" w:rsidRPr="00016A3F" w:rsidRDefault="00EB2565" w:rsidP="00016A3F">
      <w:pPr>
        <w:autoSpaceDE w:val="0"/>
        <w:autoSpaceDN w:val="0"/>
        <w:adjustRightInd w:val="0"/>
        <w:ind w:firstLine="709"/>
        <w:jc w:val="both"/>
      </w:pPr>
    </w:p>
    <w:p w:rsidR="00016A3F" w:rsidRPr="00016A3F" w:rsidRDefault="00016A3F" w:rsidP="00016A3F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016A3F">
        <w:rPr>
          <w:b/>
          <w:bCs/>
        </w:rPr>
        <w:t>4. Оплата за пользование жилым помещением маневренного фонда</w:t>
      </w:r>
    </w:p>
    <w:p w:rsidR="00016A3F" w:rsidRPr="00016A3F" w:rsidRDefault="00016A3F" w:rsidP="00016A3F">
      <w:pPr>
        <w:autoSpaceDE w:val="0"/>
        <w:autoSpaceDN w:val="0"/>
        <w:adjustRightInd w:val="0"/>
        <w:ind w:firstLine="709"/>
        <w:jc w:val="both"/>
      </w:pPr>
      <w:r w:rsidRPr="00016A3F">
        <w:t>4.1. Граждане, заселившиеся в жилые помещения маневренного фонда, обязаны в установленном законодательством Российской Федерации и договором найма порядке вносить плату за жилое помещение и коммунальные услуги.</w:t>
      </w:r>
    </w:p>
    <w:p w:rsidR="00016A3F" w:rsidRPr="00016A3F" w:rsidRDefault="00016A3F" w:rsidP="00016A3F">
      <w:pPr>
        <w:autoSpaceDE w:val="0"/>
        <w:autoSpaceDN w:val="0"/>
        <w:adjustRightInd w:val="0"/>
        <w:ind w:firstLine="709"/>
        <w:jc w:val="both"/>
      </w:pPr>
      <w:r w:rsidRPr="00016A3F">
        <w:t>4.2. 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найма.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</w:p>
    <w:p w:rsidR="00016A3F" w:rsidRPr="00016A3F" w:rsidRDefault="00016A3F" w:rsidP="00016A3F">
      <w:pPr>
        <w:autoSpaceDE w:val="0"/>
        <w:autoSpaceDN w:val="0"/>
        <w:ind w:firstLine="709"/>
        <w:jc w:val="center"/>
        <w:rPr>
          <w:b/>
        </w:rPr>
      </w:pPr>
      <w:r w:rsidRPr="00016A3F">
        <w:rPr>
          <w:b/>
        </w:rPr>
        <w:t>5. Ответственность за несоблюдение порядка пользования жилыми помещениями маневренного фонда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5.1. Граждане, проживающие в жилых помещениях маневренного фонда, несут ответственность за несоблюдение порядка пользования жилыми помещениями в соответствии с действующим законодательством.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  <w:r w:rsidRPr="00016A3F">
        <w:t>5.2.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предусмотренных ст. 101 Жилищного кодекса РФ случаях договор найма жилого помещения маневренного фонда может быть расторгнут в судебном порядке.</w:t>
      </w:r>
    </w:p>
    <w:p w:rsidR="00016A3F" w:rsidRPr="00016A3F" w:rsidRDefault="00016A3F" w:rsidP="00016A3F">
      <w:pPr>
        <w:autoSpaceDE w:val="0"/>
        <w:autoSpaceDN w:val="0"/>
        <w:ind w:firstLine="709"/>
        <w:jc w:val="both"/>
      </w:pPr>
    </w:p>
    <w:p w:rsidR="00016A3F" w:rsidRPr="00016A3F" w:rsidRDefault="00016A3F" w:rsidP="00016A3F">
      <w:pPr>
        <w:autoSpaceDE w:val="0"/>
        <w:autoSpaceDN w:val="0"/>
        <w:ind w:firstLine="709"/>
        <w:jc w:val="center"/>
        <w:rPr>
          <w:b/>
        </w:rPr>
      </w:pPr>
      <w:r w:rsidRPr="00016A3F">
        <w:rPr>
          <w:b/>
        </w:rPr>
        <w:t>6. Контроль за использованием жилых помещений маневренного фонда</w:t>
      </w:r>
    </w:p>
    <w:p w:rsidR="004F1E68" w:rsidRPr="001870E1" w:rsidRDefault="00016A3F" w:rsidP="00FC4F08">
      <w:pPr>
        <w:autoSpaceDE w:val="0"/>
        <w:autoSpaceDN w:val="0"/>
        <w:ind w:firstLine="709"/>
        <w:jc w:val="both"/>
        <w:rPr>
          <w:rFonts w:ascii="Arial" w:hAnsi="Arial" w:cs="Arial"/>
          <w:color w:val="4E5882"/>
          <w:sz w:val="17"/>
          <w:szCs w:val="17"/>
        </w:rPr>
      </w:pPr>
      <w:r w:rsidRPr="00016A3F">
        <w:t xml:space="preserve">6.1. Контроль за соблюдением настоящего Положения осуществляет администрация </w:t>
      </w:r>
      <w:r w:rsidR="00FC4F08" w:rsidRPr="00FC4F08">
        <w:t>Эсто-Алтайского сельского муниципального образования Республики Калмыкия.</w:t>
      </w:r>
      <w:bookmarkStart w:id="5" w:name="_GoBack"/>
      <w:bookmarkEnd w:id="5"/>
    </w:p>
    <w:sectPr w:rsidR="004F1E68" w:rsidRPr="00187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9E" w:rsidRDefault="00334D9E" w:rsidP="002A287D">
      <w:r>
        <w:separator/>
      </w:r>
    </w:p>
  </w:endnote>
  <w:endnote w:type="continuationSeparator" w:id="0">
    <w:p w:rsidR="00334D9E" w:rsidRDefault="00334D9E" w:rsidP="002A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9E" w:rsidRDefault="00334D9E" w:rsidP="002A287D">
      <w:r>
        <w:separator/>
      </w:r>
    </w:p>
  </w:footnote>
  <w:footnote w:type="continuationSeparator" w:id="0">
    <w:p w:rsidR="00334D9E" w:rsidRDefault="00334D9E" w:rsidP="002A2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5F51"/>
    <w:multiLevelType w:val="hybridMultilevel"/>
    <w:tmpl w:val="76D65EBC"/>
    <w:lvl w:ilvl="0" w:tplc="D668E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68"/>
    <w:rsid w:val="00016A3F"/>
    <w:rsid w:val="0017415C"/>
    <w:rsid w:val="002228DD"/>
    <w:rsid w:val="002A287D"/>
    <w:rsid w:val="002B2093"/>
    <w:rsid w:val="00334D9E"/>
    <w:rsid w:val="004F1E68"/>
    <w:rsid w:val="007072A4"/>
    <w:rsid w:val="00B6409F"/>
    <w:rsid w:val="00E608E0"/>
    <w:rsid w:val="00EB2565"/>
    <w:rsid w:val="00ED0F49"/>
    <w:rsid w:val="00F92C3A"/>
    <w:rsid w:val="00FC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7374"/>
  <w15:docId w15:val="{BC9D9AC8-36C4-406B-ADFB-8793C954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E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8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2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A28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28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287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41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41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</cp:lastModifiedBy>
  <cp:revision>5</cp:revision>
  <cp:lastPrinted>2024-04-09T07:02:00Z</cp:lastPrinted>
  <dcterms:created xsi:type="dcterms:W3CDTF">2024-03-11T07:23:00Z</dcterms:created>
  <dcterms:modified xsi:type="dcterms:W3CDTF">2024-04-09T07:03:00Z</dcterms:modified>
</cp:coreProperties>
</file>