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1983"/>
        <w:gridCol w:w="407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t xml:space="preserve">       </w:t>
            </w: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e-mail: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РЕШЕНИЕ</w:t>
      </w:r>
    </w:p>
    <w:p>
      <w:pPr>
        <w:pStyle w:val="Western"/>
        <w:rPr/>
      </w:pPr>
      <w:r>
        <w:rPr>
          <w:szCs w:val="28"/>
        </w:rPr>
        <w:t xml:space="preserve">от «27» декабря  2013 г.                              № 33 </w:t>
        <w:tab/>
        <w:tab/>
        <w:t xml:space="preserve">                                     с. Эсто-Алтай</w:t>
      </w:r>
    </w:p>
    <w:p>
      <w:pPr>
        <w:pStyle w:val="Style14"/>
        <w:jc w:val="both"/>
        <w:rPr>
          <w:rStyle w:val="StrongEmphasis"/>
          <w:color w:val="000000"/>
        </w:rPr>
      </w:pPr>
      <w:r>
        <w:rPr/>
        <w:t> </w:t>
      </w:r>
    </w:p>
    <w:p>
      <w:pPr>
        <w:pStyle w:val="Style14"/>
        <w:jc w:val="center"/>
        <w:rPr/>
      </w:pPr>
      <w:r>
        <w:rPr>
          <w:rStyle w:val="StrongEmphasis"/>
          <w:color w:val="000000"/>
        </w:rPr>
        <w:t>О внесении изменений и дополнений в решение Собрания депутатов Эсто-Алтайского сельского муниципального образования Республики Калмыкия № 35 от 27 декабря 2012 года «О земельном налоге на территории Эсто-Алтайского сельского муниципального образования Республики Калмыкия в 2013 году»</w:t>
      </w:r>
    </w:p>
    <w:p>
      <w:pPr>
        <w:pStyle w:val="Style14"/>
        <w:jc w:val="center"/>
        <w:rPr>
          <w:rStyle w:val="StrongEmphasis"/>
          <w:color w:val="000000"/>
        </w:rPr>
      </w:pPr>
      <w:r>
        <w:rPr/>
      </w:r>
    </w:p>
    <w:p>
      <w:pPr>
        <w:pStyle w:val="Style14"/>
        <w:jc w:val="both"/>
        <w:rPr>
          <w:rStyle w:val="StrongEmphasis"/>
          <w:color w:val="000000"/>
        </w:rPr>
      </w:pPr>
      <w:r>
        <w:rPr/>
      </w:r>
    </w:p>
    <w:p>
      <w:pPr>
        <w:pStyle w:val="Style14"/>
        <w:ind w:firstLine="540"/>
        <w:jc w:val="both"/>
        <w:rPr/>
      </w:pPr>
      <w:r>
        <w:rPr>
          <w:rStyle w:val="StrongEmphasis"/>
          <w:b w:val="false"/>
          <w:color w:val="000000"/>
        </w:rPr>
        <w:t xml:space="preserve">На основании статьи 387 Налогового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Калмыкия, </w:t>
      </w:r>
      <w:r>
        <w:rPr>
          <w:rStyle w:val="StrongEmphasis"/>
          <w:color w:val="000000"/>
        </w:rPr>
        <w:t>решило</w:t>
      </w:r>
      <w:r>
        <w:rPr>
          <w:rStyle w:val="StrongEmphasis"/>
          <w:b w:val="false"/>
          <w:color w:val="000000"/>
        </w:rPr>
        <w:t>:</w:t>
      </w:r>
    </w:p>
    <w:p>
      <w:pPr>
        <w:pStyle w:val="Style14"/>
        <w:ind w:firstLine="540"/>
        <w:jc w:val="both"/>
        <w:rPr>
          <w:rStyle w:val="StrongEmphasis"/>
          <w:b w:val="false"/>
          <w:b w:val="false"/>
          <w:color w:val="000000"/>
        </w:rPr>
      </w:pPr>
      <w:r>
        <w:rPr/>
      </w:r>
    </w:p>
    <w:p>
      <w:pPr>
        <w:pStyle w:val="Style14"/>
        <w:ind w:firstLine="540"/>
        <w:jc w:val="both"/>
        <w:rPr>
          <w:rStyle w:val="StrongEmphasis"/>
          <w:b w:val="false"/>
          <w:b w:val="false"/>
          <w:color w:val="000000"/>
        </w:rPr>
      </w:pPr>
      <w:r>
        <w:rPr>
          <w:rStyle w:val="StrongEmphasis"/>
          <w:b w:val="false"/>
          <w:color w:val="000000"/>
        </w:rPr>
        <w:t>1. Внести в решение Собрания депутатов Эсто-Алтайского сельского муниципального образования Республики Калмыкия  № 35 от 27 декабря 2012 года «О земельном налоге на территории Эсто-Алтайского сельского муниципального образования Республики Калмыкия в 2013 году»:</w:t>
      </w:r>
    </w:p>
    <w:p>
      <w:pPr>
        <w:pStyle w:val="Style14"/>
        <w:ind w:firstLine="540"/>
        <w:jc w:val="both"/>
        <w:rPr/>
      </w:pPr>
      <w:r>
        <w:rPr>
          <w:rStyle w:val="StrongEmphasis"/>
          <w:color w:val="000000"/>
        </w:rPr>
        <w:t>А)</w:t>
      </w:r>
      <w:r>
        <w:rPr>
          <w:rStyle w:val="StrongEmphasis"/>
          <w:b w:val="false"/>
          <w:color w:val="000000"/>
        </w:rPr>
        <w:t xml:space="preserve"> </w:t>
      </w:r>
      <w:r>
        <w:rPr>
          <w:rStyle w:val="StrongEmphasis"/>
          <w:color w:val="000000"/>
        </w:rPr>
        <w:t>В пункте 4.3</w:t>
      </w:r>
      <w:r>
        <w:rPr>
          <w:rStyle w:val="StrongEmphasis"/>
          <w:b w:val="false"/>
          <w:color w:val="000000"/>
        </w:rPr>
        <w:t>, после слов «налогового уведомления» дополнить словами «не позднее»;</w:t>
      </w:r>
    </w:p>
    <w:p>
      <w:pPr>
        <w:pStyle w:val="Style14"/>
        <w:ind w:firstLine="540"/>
        <w:jc w:val="both"/>
        <w:rPr/>
      </w:pPr>
      <w:r>
        <w:rPr>
          <w:rStyle w:val="StrongEmphasis"/>
          <w:color w:val="000000"/>
        </w:rPr>
        <w:t>Б) Часть 6 изложить в следующей редакции:</w:t>
      </w:r>
    </w:p>
    <w:p>
      <w:pPr>
        <w:pStyle w:val="Style14"/>
        <w:ind w:firstLine="540"/>
        <w:jc w:val="both"/>
        <w:rPr/>
      </w:pPr>
      <w:r>
        <w:rPr>
          <w:rStyle w:val="StrongEmphasis"/>
          <w:b w:val="false"/>
          <w:color w:val="000000"/>
        </w:rPr>
        <w:t>«6. Настоящее реше6ние подлежит опубликованию (обнародованию) в районной газете «Зори Маныча» и вступает в силу не ранее одного месяца со дня его официального опубликования и не ранее 1 января года, следующего за годом его принятия.</w:t>
      </w:r>
    </w:p>
    <w:p>
      <w:pPr>
        <w:pStyle w:val="Style14"/>
        <w:ind w:firstLine="540"/>
        <w:jc w:val="both"/>
        <w:rPr>
          <w:rStyle w:val="StrongEmphasis"/>
          <w:b w:val="false"/>
          <w:b w:val="false"/>
          <w:color w:val="000000"/>
        </w:rPr>
      </w:pPr>
      <w:r>
        <w:rPr>
          <w:rStyle w:val="StrongEmphasis"/>
          <w:b w:val="false"/>
          <w:color w:val="000000"/>
        </w:rPr>
        <w:t>2. Настоящее решение подлежит опубликованию (обнародованию) в районной газете «Зори Маныча» и вступает в силу в установленные законом сроки.</w:t>
      </w:r>
    </w:p>
    <w:p>
      <w:pPr>
        <w:pStyle w:val="Style14"/>
        <w:jc w:val="both"/>
        <w:rPr>
          <w:rStyle w:val="StrongEmphasis"/>
          <w:color w:val="000000"/>
        </w:rPr>
      </w:pPr>
      <w:r>
        <w:rPr/>
      </w:r>
    </w:p>
    <w:p>
      <w:pPr>
        <w:pStyle w:val="Style14"/>
        <w:jc w:val="both"/>
        <w:rPr>
          <w:rStyle w:val="StrongEmphasis"/>
          <w:color w:val="000000"/>
        </w:rPr>
      </w:pPr>
      <w:r>
        <w:rPr/>
      </w:r>
    </w:p>
    <w:p>
      <w:pPr>
        <w:pStyle w:val="Style14"/>
        <w:jc w:val="both"/>
        <w:rPr>
          <w:rStyle w:val="StrongEmphasis"/>
          <w:color w:val="000000"/>
        </w:rPr>
      </w:pPr>
      <w:r>
        <w:rPr/>
      </w:r>
    </w:p>
    <w:p>
      <w:pPr>
        <w:pStyle w:val="Style14"/>
        <w:jc w:val="both"/>
        <w:rPr>
          <w:rStyle w:val="StrongEmphasis"/>
          <w:color w:val="000000"/>
        </w:rPr>
      </w:pPr>
      <w:r>
        <w:rPr/>
      </w:r>
    </w:p>
    <w:p>
      <w:pPr>
        <w:pStyle w:val="Style14"/>
        <w:rPr>
          <w:rStyle w:val="StrongEmphasis"/>
          <w:color w:val="000000"/>
        </w:rPr>
      </w:pPr>
      <w:r>
        <w:rPr/>
      </w:r>
    </w:p>
    <w:p>
      <w:pPr>
        <w:pStyle w:val="Style14"/>
        <w:rPr/>
      </w:pPr>
      <w:r>
        <w:rPr/>
        <w:t>Глава Эсто-Алтайского сельского</w:t>
      </w:r>
    </w:p>
    <w:p>
      <w:pPr>
        <w:pStyle w:val="Style14"/>
        <w:rPr/>
      </w:pPr>
      <w:r>
        <w:rPr/>
        <w:t>муниципального образования</w:t>
      </w:r>
    </w:p>
    <w:p>
      <w:pPr>
        <w:pStyle w:val="Style14"/>
        <w:rPr/>
      </w:pPr>
      <w:r>
        <w:rPr/>
        <w:t>Республики Калмыкия (ахлачи)                                                                    Гамзаев Ш.А.</w:t>
      </w:r>
    </w:p>
    <w:p>
      <w:pPr>
        <w:pStyle w:val="Western"/>
        <w:rPr/>
      </w:pPr>
      <w:r>
        <w:rPr/>
        <w:t> </w:t>
      </w:r>
    </w:p>
    <w:p>
      <w:pPr>
        <w:pStyle w:val="Western"/>
        <w:rPr/>
      </w:pPr>
      <w:r>
        <w:rPr/>
        <w:t xml:space="preserve"> 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49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2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3">
    <w:name w:val="Основной текст с отступом 3"/>
    <w:basedOn w:val="Normal"/>
    <w:qFormat/>
    <w:pPr>
      <w:ind w:firstLine="540"/>
      <w:jc w:val="both"/>
    </w:pPr>
    <w:rPr>
      <w:b/>
      <w:bCs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2013-12-16T14:13:00Z</dcterms:created>
  <dc:creator>1</dc:creator>
  <dc:description/>
  <cp:keywords/>
  <dc:language>en-US</dc:language>
  <cp:lastModifiedBy>Владелец</cp:lastModifiedBy>
  <cp:lastPrinted>2014-01-13T14:29:00Z</cp:lastPrinted>
  <dcterms:modified xsi:type="dcterms:W3CDTF">2014-01-13T14:29:00Z</dcterms:modified>
  <cp:revision>8</cp:revision>
  <dc:subject/>
  <dc:title>МУНИЦИПАЛЬНЫЙ КОМИТЕТ</dc:title>
</cp:coreProperties>
</file>