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1983"/>
        <w:gridCol w:w="407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t xml:space="preserve">       </w:t>
            </w: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e-mail: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РЕШЕНИЕ</w:t>
      </w:r>
    </w:p>
    <w:p>
      <w:pPr>
        <w:pStyle w:val="Western"/>
        <w:rPr/>
      </w:pPr>
      <w:r>
        <w:rPr>
          <w:szCs w:val="28"/>
        </w:rPr>
        <w:t xml:space="preserve">от « 13» декабря  2013 г.                              № 31 </w:t>
        <w:tab/>
        <w:tab/>
        <w:t xml:space="preserve">                                     с. Эсто-Алтай</w:t>
      </w:r>
    </w:p>
    <w:p>
      <w:pPr>
        <w:pStyle w:val="Style14"/>
        <w:rPr/>
      </w:pPr>
      <w:r>
        <w:rPr/>
        <w:t> </w:t>
      </w:r>
      <w:r>
        <w:rPr>
          <w:rStyle w:val="StrongEmphasis"/>
          <w:color w:val="000000"/>
        </w:rPr>
        <w:t xml:space="preserve">Об утверждении  среднесрочной Муниципальной целевой программы </w:t>
      </w:r>
      <w:r>
        <w:rPr/>
        <w:br/>
      </w:r>
      <w:r>
        <w:rPr>
          <w:rStyle w:val="StrongEmphasis"/>
          <w:color w:val="000000"/>
        </w:rPr>
        <w:t>«Противодействие коррупции в органах местного самоуправления</w:t>
      </w:r>
    </w:p>
    <w:p>
      <w:pPr>
        <w:pStyle w:val="Style14"/>
        <w:rPr/>
      </w:pPr>
      <w:r>
        <w:rPr>
          <w:rStyle w:val="StrongEmphasis"/>
          <w:bCs w:val="false"/>
        </w:rPr>
        <w:t>Эсто-Алтайского сельского  муниципального образования в 2014– 2016 годы»</w:t>
      </w:r>
      <w:r>
        <w:rPr/>
        <w:t> </w:t>
      </w:r>
    </w:p>
    <w:p>
      <w:pPr>
        <w:pStyle w:val="Western"/>
        <w:jc w:val="both"/>
        <w:rPr/>
      </w:pPr>
      <w:r>
        <w:rPr/>
        <w:t xml:space="preserve">         </w:t>
      </w:r>
      <w:r>
        <w:rPr/>
        <w:t xml:space="preserve">В соответствии с Федеральными законами от 06.10.2003 г. № 131-ФЗ «Об общих принципах организации местного самоуправления в Российской Федерации» (с изменениями), от 2 марта 2007 года №  25-ФЗ «О муниципальной службе в Российской Федерации», Указом Президента Российской Федерации от 19.05.2008г. № 815 «О мерах по противодействию коррупции», Национальным планом противодействия коррупции, утвержденным 31.07.2008 Президентом Российской Федерации, Законом Республики Калмыкия  «О противодействии коррупции в Республике Калмыкия», Постановлением Администрации Эсто-Алтайского сельского муниципального образования от 26.11.2010  № 6  «О порядке уведомления представителя нанимателя (работодателя) о фактах обращения в целях склонения муниципального служащего  к совершению коррупционных правонарушений», Уставом Эсто-Алтайского сельского  муниципального образования, Собрание депутатов Эсто-Алтайского сельского муниципального образования </w:t>
      </w:r>
    </w:p>
    <w:p>
      <w:pPr>
        <w:pStyle w:val="Western"/>
        <w:spacing w:before="119" w:after="119"/>
        <w:rPr/>
      </w:pPr>
      <w:r>
        <w:rPr>
          <w:rStyle w:val="StrongEmphasis"/>
        </w:rPr>
        <w:t xml:space="preserve">                                                                  </w:t>
      </w:r>
      <w:r>
        <w:rPr>
          <w:rStyle w:val="StrongEmphasis"/>
        </w:rPr>
        <w:t xml:space="preserve">РЕШИЛО: </w:t>
      </w:r>
    </w:p>
    <w:p>
      <w:pPr>
        <w:pStyle w:val="Style14"/>
        <w:jc w:val="both"/>
        <w:rPr/>
      </w:pPr>
      <w:r>
        <w:rPr/>
        <w:t xml:space="preserve">       </w:t>
      </w:r>
      <w:r>
        <w:rPr/>
        <w:t xml:space="preserve">1. Утвердить Муниципальную целевую программу «Противодействие коррупции в органах местного самоуправления Эсто-Алтайского сельского  муниципального образования в  2014– 2016 годы» (прилагается).                                                                                                                                                                                </w:t>
      </w:r>
    </w:p>
    <w:p>
      <w:pPr>
        <w:pStyle w:val="Style14"/>
        <w:rPr/>
      </w:pPr>
      <w:r>
        <w:rPr/>
        <w:t xml:space="preserve">      </w:t>
      </w:r>
      <w:r>
        <w:rPr/>
        <w:t>2. Настоящее решение вступает в силу с момента опубликования (обнародования).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>3. Контроль  исполнения настоящего решения возложить на главу администрации Эсто-Алтайского сельского  муниципального образования Республики Калмыкия.</w:t>
      </w:r>
    </w:p>
    <w:p>
      <w:pPr>
        <w:pStyle w:val="Style14"/>
        <w:jc w:val="both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Глава Эсто-Алтайского сельского</w:t>
      </w:r>
    </w:p>
    <w:p>
      <w:pPr>
        <w:pStyle w:val="Style14"/>
        <w:rPr/>
      </w:pPr>
      <w:r>
        <w:rPr/>
        <w:t>муниципального образования</w:t>
      </w:r>
    </w:p>
    <w:p>
      <w:pPr>
        <w:pStyle w:val="Style14"/>
        <w:rPr/>
      </w:pPr>
      <w:r>
        <w:rPr/>
        <w:t>Республики Калмыкия (ахлачи)                                                                    Гамзаев Ш.А.</w:t>
      </w:r>
    </w:p>
    <w:p>
      <w:pPr>
        <w:pStyle w:val="Western"/>
        <w:rPr/>
      </w:pPr>
      <w:r>
        <w:rPr/>
        <w:t> </w:t>
      </w:r>
    </w:p>
    <w:p>
      <w:pPr>
        <w:pStyle w:val="Western"/>
        <w:rPr/>
      </w:pPr>
      <w:r>
        <w:rPr/>
        <w:t xml:space="preserve">                                      </w:t>
      </w:r>
    </w:p>
    <w:p>
      <w:pPr>
        <w:pStyle w:val="Western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Утверждена</w:t>
      </w:r>
    </w:p>
    <w:p>
      <w:pPr>
        <w:pStyle w:val="Normal"/>
        <w:jc w:val="right"/>
        <w:rPr/>
      </w:pPr>
      <w:r>
        <w:rPr/>
        <w:t xml:space="preserve">решением № </w:t>
      </w:r>
      <w:r>
        <w:rPr>
          <w:u w:val="single"/>
        </w:rPr>
        <w:t xml:space="preserve">30 </w:t>
      </w:r>
      <w:r>
        <w:rPr/>
        <w:t>от «</w:t>
      </w:r>
      <w:r>
        <w:rPr>
          <w:u w:val="single"/>
        </w:rPr>
        <w:t>13</w:t>
      </w:r>
      <w:r>
        <w:rPr/>
        <w:t xml:space="preserve">» </w:t>
      </w:r>
      <w:r>
        <w:rPr>
          <w:u w:val="single"/>
        </w:rPr>
        <w:t xml:space="preserve">декабря </w:t>
      </w:r>
      <w:r>
        <w:rPr/>
        <w:t>20</w:t>
      </w:r>
      <w:r>
        <w:rPr>
          <w:u w:val="single"/>
        </w:rPr>
        <w:t xml:space="preserve">13 </w:t>
      </w:r>
      <w:r>
        <w:rPr/>
        <w:t>года</w:t>
      </w:r>
    </w:p>
    <w:p>
      <w:pPr>
        <w:pStyle w:val="Normal"/>
        <w:jc w:val="right"/>
        <w:rPr/>
      </w:pPr>
      <w:r>
        <w:rPr/>
        <w:t>Собрания депутатов Эсто-Алтайского СМО РК</w:t>
      </w:r>
    </w:p>
    <w:p>
      <w:pPr>
        <w:pStyle w:val="Western"/>
        <w:jc w:val="right"/>
        <w:rPr/>
      </w:pPr>
      <w:r>
        <w:rPr/>
      </w:r>
    </w:p>
    <w:p>
      <w:pPr>
        <w:pStyle w:val="Western"/>
        <w:rPr/>
      </w:pPr>
      <w:r>
        <w:rPr/>
      </w:r>
    </w:p>
    <w:p>
      <w:pPr>
        <w:pStyle w:val="Western"/>
        <w:rPr/>
      </w:pPr>
      <w:r>
        <w:rPr/>
      </w:r>
    </w:p>
    <w:p>
      <w:pPr>
        <w:pStyle w:val="Style13"/>
        <w:ind w:firstLine="5942"/>
        <w:rPr/>
      </w:pPr>
      <w:r>
        <w:rPr/>
      </w:r>
    </w:p>
    <w:p>
      <w:pPr>
        <w:pStyle w:val="Western"/>
        <w:rPr/>
      </w:pPr>
      <w:r>
        <w:rPr/>
        <w:t> </w:t>
      </w:r>
    </w:p>
    <w:p>
      <w:pPr>
        <w:pStyle w:val="Western"/>
        <w:rPr/>
      </w:pPr>
      <w:r>
        <w:rPr/>
        <w:t> </w:t>
      </w:r>
    </w:p>
    <w:p>
      <w:pPr>
        <w:pStyle w:val="Style14"/>
        <w:jc w:val="center"/>
        <w:rPr/>
      </w:pPr>
      <w:r>
        <w:rPr>
          <w:rStyle w:val="StrongEmphasis"/>
          <w:sz w:val="32"/>
          <w:szCs w:val="32"/>
        </w:rPr>
        <w:t>Среднесрочная  Муниципальная целевая программа</w:t>
      </w:r>
    </w:p>
    <w:p>
      <w:pPr>
        <w:pStyle w:val="Style14"/>
        <w:jc w:val="center"/>
        <w:rPr/>
      </w:pPr>
      <w:r>
        <w:rPr>
          <w:rStyle w:val="StrongEmphasis"/>
          <w:b w:val="false"/>
          <w:bCs w:val="false"/>
          <w:color w:val="000000"/>
          <w:sz w:val="32"/>
          <w:szCs w:val="32"/>
        </w:rPr>
        <w:t>«Противодействие коррупции</w:t>
      </w:r>
    </w:p>
    <w:p>
      <w:pPr>
        <w:pStyle w:val="Style14"/>
        <w:jc w:val="center"/>
        <w:rPr>
          <w:rStyle w:val="StrongEmphasis"/>
          <w:b w:val="false"/>
          <w:b w:val="false"/>
          <w:bCs w:val="false"/>
          <w:color w:val="000000"/>
          <w:sz w:val="32"/>
          <w:szCs w:val="32"/>
        </w:rPr>
      </w:pPr>
      <w:r>
        <w:rPr>
          <w:rStyle w:val="StrongEmphasis"/>
          <w:b w:val="false"/>
          <w:bCs w:val="false"/>
          <w:color w:val="000000"/>
          <w:sz w:val="32"/>
          <w:szCs w:val="32"/>
        </w:rPr>
        <w:t xml:space="preserve">в органах местного самоуправления Эсто-Алтайского сельского муниципального образования </w:t>
      </w:r>
    </w:p>
    <w:p>
      <w:pPr>
        <w:pStyle w:val="Style14"/>
        <w:jc w:val="center"/>
        <w:rPr>
          <w:rStyle w:val="StrongEmphasis"/>
          <w:b w:val="false"/>
          <w:b w:val="false"/>
          <w:bCs w:val="false"/>
          <w:color w:val="000000"/>
          <w:sz w:val="32"/>
          <w:szCs w:val="32"/>
        </w:rPr>
      </w:pPr>
      <w:r>
        <w:rPr>
          <w:rStyle w:val="StrongEmphasis"/>
          <w:b w:val="false"/>
          <w:bCs w:val="false"/>
          <w:color w:val="000000"/>
          <w:sz w:val="32"/>
          <w:szCs w:val="32"/>
        </w:rPr>
        <w:t>в 2014-2016 годы»</w:t>
      </w:r>
    </w:p>
    <w:p>
      <w:pPr>
        <w:pStyle w:val="Style14"/>
        <w:jc w:val="center"/>
        <w:rPr>
          <w:rStyle w:val="StrongEmphasis"/>
          <w:color w:val="000000"/>
          <w:sz w:val="32"/>
          <w:szCs w:val="32"/>
        </w:rPr>
      </w:pPr>
      <w:r>
        <w:rPr/>
      </w:r>
    </w:p>
    <w:p>
      <w:pPr>
        <w:pStyle w:val="Style13"/>
        <w:jc w:val="center"/>
        <w:rPr>
          <w:rStyle w:val="StrongEmphasis"/>
          <w:color w:val="000000"/>
          <w:sz w:val="32"/>
          <w:szCs w:val="32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Style13"/>
        <w:rPr>
          <w:rStyle w:val="StrongEmphasis"/>
          <w:color w:val="000000"/>
        </w:rPr>
      </w:pPr>
      <w:r>
        <w:rPr/>
      </w:r>
    </w:p>
    <w:p>
      <w:pPr>
        <w:pStyle w:val="Western"/>
        <w:rPr/>
      </w:pPr>
      <w:r>
        <w:rPr>
          <w:rStyle w:val="StrongEmphasis"/>
          <w:sz w:val="28"/>
        </w:rPr>
        <w:t xml:space="preserve">                                           </w:t>
      </w:r>
    </w:p>
    <w:p>
      <w:pPr>
        <w:pStyle w:val="Western"/>
        <w:rPr>
          <w:rStyle w:val="StrongEmphasis"/>
          <w:sz w:val="28"/>
        </w:rPr>
      </w:pPr>
      <w:r>
        <w:rPr>
          <w:rStyle w:val="StrongEmphasis"/>
          <w:sz w:val="28"/>
        </w:rPr>
        <w:t xml:space="preserve">                                     </w:t>
      </w:r>
    </w:p>
    <w:p>
      <w:pPr>
        <w:pStyle w:val="Western"/>
        <w:rPr/>
      </w:pPr>
      <w:r>
        <w:rPr>
          <w:rStyle w:val="StrongEmphasis"/>
          <w:sz w:val="28"/>
        </w:rPr>
        <w:t xml:space="preserve">                                          </w:t>
      </w:r>
      <w:r>
        <w:rPr>
          <w:rStyle w:val="StrongEmphasis"/>
          <w:sz w:val="28"/>
        </w:rPr>
        <w:t>Паспорт Программы</w:t>
      </w:r>
    </w:p>
    <w:tbl>
      <w:tblPr>
        <w:tblW w:w="9933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19"/>
        <w:gridCol w:w="6814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0" w:after="280"/>
              <w:jc w:val="center"/>
              <w:rPr>
                <w:rStyle w:val="StrongEmphasis"/>
                <w:sz w:val="28"/>
              </w:rPr>
            </w:pPr>
            <w:r>
              <w:rPr>
                <w:rStyle w:val="StrongEmphasis"/>
                <w:b w:val="false"/>
                <w:bCs w:val="false"/>
              </w:rPr>
              <w:t>Наименование Программы</w:t>
            </w:r>
          </w:p>
          <w:p>
            <w:pPr>
              <w:pStyle w:val="Western"/>
              <w:spacing w:before="280" w:after="0"/>
              <w:jc w:val="center"/>
              <w:rPr>
                <w:rStyle w:val="StrongEmphasis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  <w:sz w:val="28"/>
              </w:rPr>
            </w:pPr>
            <w:r>
              <w:rPr/>
              <w:t>- Среднесрочная Муниципальная целевая программа «Противодействие коррупции в</w:t>
            </w:r>
            <w:r>
              <w:rPr>
                <w:rStyle w:val="StrongEmphasis"/>
                <w:b w:val="false"/>
                <w:bCs w:val="false"/>
              </w:rPr>
              <w:t xml:space="preserve"> органах местного самоуправления Эсто-Алтайского</w:t>
            </w:r>
            <w:r>
              <w:rPr/>
              <w:t xml:space="preserve"> сельского  муниципального образования  в 2014 — 2016 годы» (далее — Программа) 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rPr>
                <w:rStyle w:val="StrongEmphasis"/>
                <w:sz w:val="28"/>
              </w:rPr>
            </w:pPr>
            <w:r>
              <w:rPr>
                <w:rStyle w:val="StrongEmphasis"/>
                <w:b w:val="false"/>
                <w:bCs w:val="false"/>
              </w:rPr>
              <w:t>Основания разработки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  <w:sz w:val="28"/>
              </w:rPr>
            </w:pPr>
            <w:r>
              <w:rPr/>
              <w:t>- Федеральный закон от 2 марта 2007 года №  25-ФЗ   «О муниципальной службе в Российской Федерации»;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center"/>
              <w:rPr>
                <w:rStyle w:val="StrongEmphasis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  <w:sz w:val="28"/>
              </w:rPr>
            </w:pPr>
            <w:r>
              <w:rPr>
                <w:color w:val="000000"/>
              </w:rPr>
              <w:t>- Указ Президента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color w:val="000000"/>
              </w:rPr>
              <w:t>Российской Федерации от 19.05.2008г. № 815 «О мерах по противодействию коррупции»;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center"/>
              <w:rPr>
                <w:rStyle w:val="StrongEmphasis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</w:rPr>
            </w:pPr>
            <w:r>
              <w:rPr/>
              <w:t>- Национальный план противодействия коррупции, утвержденный 31.07.2008 г. Президентом Российской</w:t>
            </w:r>
            <w:r>
              <w:rPr>
                <w:rStyle w:val="StrongEmphasis"/>
              </w:rPr>
              <w:t xml:space="preserve"> </w:t>
            </w:r>
            <w:r>
              <w:rPr/>
              <w:t>Федерации;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center"/>
              <w:rPr>
                <w:rStyle w:val="StrongEmphasis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 xml:space="preserve">- Постановление Администрации Эсто-Алтайского сельского муниципального образования от 24 декабря 2012 г. № 49 </w:t>
            </w:r>
          </w:p>
          <w:p>
            <w:pPr>
              <w:pStyle w:val="Style14"/>
              <w:jc w:val="both"/>
              <w:rPr>
                <w:rStyle w:val="StrongEmphasis"/>
                <w:b w:val="false"/>
                <w:b w:val="false"/>
                <w:bCs w:val="false"/>
              </w:rPr>
            </w:pPr>
            <w:r>
              <w:rPr/>
              <w:t>«О порядке уведомления представителя нанимателя (работодателя) о фактах обращения в целях склонения муниципального служащего к совершению коррупционных правонарушений»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  <w:sz w:val="28"/>
              </w:rPr>
            </w:pPr>
            <w:r>
              <w:rPr>
                <w:rStyle w:val="StrongEmphasis"/>
                <w:b w:val="false"/>
                <w:bCs w:val="false"/>
              </w:rPr>
              <w:t>Заказчик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>
                <w:rStyle w:val="StrongEmphasis"/>
                <w:b w:val="false"/>
                <w:b w:val="false"/>
                <w:bCs w:val="false"/>
              </w:rPr>
            </w:pPr>
            <w:r>
              <w:rPr/>
              <w:t xml:space="preserve">Администрация Эсто-Алтайского сельского  муниципального образования Республики Калмыкия 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4"/>
              <w:rPr/>
            </w:pPr>
            <w:r>
              <w:rPr>
                <w:rStyle w:val="StrongEmphasis"/>
                <w:b w:val="false"/>
                <w:bCs w:val="false"/>
              </w:rPr>
              <w:t>Основные</w:t>
            </w:r>
          </w:p>
          <w:p>
            <w:pPr>
              <w:pStyle w:val="Style14"/>
              <w:rPr>
                <w:rStyle w:val="StrongEmphasis"/>
                <w:sz w:val="28"/>
              </w:rPr>
            </w:pPr>
            <w:r>
              <w:rPr>
                <w:rStyle w:val="StrongEmphasis"/>
                <w:b w:val="false"/>
                <w:bCs w:val="false"/>
              </w:rPr>
              <w:t>разработчики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>
                <w:rStyle w:val="StrongEmphasis"/>
                <w:b w:val="false"/>
                <w:b w:val="false"/>
                <w:bCs w:val="false"/>
              </w:rPr>
            </w:pPr>
            <w:r>
              <w:rPr/>
              <w:t>Рабочая группа из специалистов администрации</w:t>
            </w:r>
            <w:r>
              <w:rPr>
                <w:rStyle w:val="Emphasis"/>
              </w:rPr>
              <w:t xml:space="preserve"> </w:t>
            </w:r>
            <w:r>
              <w:rPr>
                <w:rStyle w:val="Emphasis"/>
                <w:i w:val="false"/>
                <w:iCs w:val="false"/>
              </w:rPr>
              <w:t>Эсто-Алтайского</w:t>
            </w:r>
            <w:r>
              <w:rPr>
                <w:i/>
                <w:iCs/>
              </w:rPr>
              <w:t xml:space="preserve"> </w:t>
            </w:r>
            <w:r>
              <w:rPr/>
              <w:t>сельского муниципального образования  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  <w:sz w:val="28"/>
              </w:rPr>
            </w:pPr>
            <w:r>
              <w:rPr>
                <w:rStyle w:val="StrongEmphasis"/>
                <w:b w:val="false"/>
                <w:bCs w:val="false"/>
              </w:rPr>
              <w:t>Исполнители</w:t>
            </w:r>
            <w:r>
              <w:rPr>
                <w:b/>
                <w:bCs/>
              </w:rPr>
              <w:t xml:space="preserve"> </w:t>
            </w:r>
            <w:r>
              <w:rPr>
                <w:rStyle w:val="StrongEmphasis"/>
                <w:b w:val="false"/>
                <w:bCs w:val="false"/>
              </w:rPr>
              <w:t>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>
                <w:rStyle w:val="StrongEmphasis"/>
                <w:b w:val="false"/>
                <w:b w:val="false"/>
                <w:bCs w:val="false"/>
              </w:rPr>
            </w:pPr>
            <w:r>
              <w:rPr/>
              <w:t xml:space="preserve">Муниципальные служащие органов местного самоуправления Эсто-Алтайского сельского  муниципального образования 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/>
            </w:pPr>
            <w:r>
              <w:rPr>
                <w:rStyle w:val="StrongEmphasis"/>
                <w:b w:val="false"/>
                <w:bCs w:val="false"/>
              </w:rPr>
              <w:t>Цели 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Оценка существующего уровня коррупции;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Мониторинг коррупциогенных факторов и эффективности мер коррупционной политики;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Предупреждение коррупционных правонарушений;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Совершенствование механизма кадрового обеспечения;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Снижение уровня коррупции, её влияния на активность и эффективность бизнеса, органов местного самоуправления  Эсто-Алтайского сельского муниципального образования, на повседневную жизнь граждан;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Предупреждение и пресечение фактов коррупционных проявлений, совершаемых от имени или в интересах юридических лиц;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Обеспечение защиты прав и законных интересов граждан, общества и государства от коррупции;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 xml:space="preserve">- Создание системы противодействия коррупции в органах местного самоуправления  Эсто-Алтайского сельского  муниципального образования Республики Калмыкия. 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/>
            </w:pPr>
            <w:r>
              <w:rPr>
                <w:rStyle w:val="StrongEmphasis"/>
                <w:b w:val="false"/>
                <w:bCs w:val="false"/>
              </w:rPr>
              <w:t>Задачи 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rPr/>
            </w:pPr>
            <w:r>
              <w:rPr/>
              <w:t>- Устранение условий, порождающих коррупцию;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rPr/>
            </w:pPr>
            <w:r>
              <w:rPr/>
              <w:t>- Предупреждение коррупционных правонарушений;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Обеспечение ответственности за  коррупционные правонарушения в порядке, предусмотренном действующим законодательством;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jc w:val="both"/>
              <w:rPr/>
            </w:pPr>
            <w:r>
              <w:rPr/>
              <w:t>- Вовлечение гражданского общества   в   реализацию антикоррупционной   политики;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rPr/>
            </w:pPr>
            <w:r>
              <w:rPr/>
              <w:t>- Формирование антикоррупционного общественного сознания;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4"/>
              <w:ind w:left="-108" w:hanging="0"/>
              <w:jc w:val="both"/>
              <w:rPr/>
            </w:pPr>
            <w:r>
              <w:rPr/>
              <w:t xml:space="preserve">  </w:t>
            </w:r>
            <w:r>
              <w:rPr/>
              <w:t>-Формирование нетерпимости по отношению к  коррупциогенным  действиям;</w:t>
            </w:r>
          </w:p>
        </w:tc>
      </w:tr>
    </w:tbl>
    <w:p>
      <w:pPr>
        <w:pStyle w:val="Style14"/>
        <w:rPr>
          <w:rStyle w:val="StrongEmphasis"/>
          <w:sz w:val="28"/>
        </w:rPr>
      </w:pPr>
      <w:r>
        <w:rPr/>
      </w:r>
    </w:p>
    <w:p>
      <w:pPr>
        <w:pStyle w:val="Style14"/>
        <w:rPr/>
      </w:pPr>
      <w:r>
        <w:rPr>
          <w:rStyle w:val="StrongEmphasis"/>
        </w:rPr>
        <w:t xml:space="preserve">            </w:t>
      </w:r>
    </w:p>
    <w:tbl>
      <w:tblPr>
        <w:tblW w:w="9730" w:type="dxa"/>
        <w:jc w:val="left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25"/>
        <w:gridCol w:w="8"/>
        <w:gridCol w:w="6797"/>
      </w:tblGrid>
      <w:tr>
        <w:trPr>
          <w:trHeight w:val="1320" w:hRule="atLeast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0" w:after="280"/>
              <w:ind w:left="381" w:right="79" w:hanging="0"/>
              <w:rPr>
                <w:rStyle w:val="StrongEmphasis"/>
                <w:sz w:val="28"/>
              </w:rPr>
            </w:pPr>
            <w:r>
              <w:rPr/>
            </w:r>
          </w:p>
          <w:p>
            <w:pPr>
              <w:pStyle w:val="Western"/>
              <w:spacing w:before="280" w:after="0"/>
              <w:ind w:left="381" w:hanging="0"/>
              <w:rPr>
                <w:rStyle w:val="StrongEmphasis"/>
                <w:sz w:val="28"/>
              </w:rPr>
            </w:pPr>
            <w:r>
              <w:rPr/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</w:rPr>
            </w:pPr>
            <w:r>
              <w:rPr/>
              <w:t>- 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rPr>
                <w:rStyle w:val="StrongEmphasis"/>
                <w:sz w:val="28"/>
              </w:rPr>
            </w:pPr>
            <w:r>
              <w:rPr>
                <w:rStyle w:val="StrongEmphasis"/>
                <w:b w:val="false"/>
                <w:bCs w:val="false"/>
              </w:rPr>
              <w:t>Сроки  реализации Программы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left="381" w:hanging="481"/>
              <w:rPr>
                <w:rStyle w:val="StrongEmphasis"/>
                <w:sz w:val="28"/>
              </w:rPr>
            </w:pPr>
            <w:r>
              <w:rPr/>
              <w:t xml:space="preserve">  </w:t>
            </w:r>
            <w:r>
              <w:rPr/>
              <w:t>2014- 2016 годы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>
                <w:rStyle w:val="StrongEmphasis"/>
              </w:rPr>
            </w:pPr>
            <w:r>
              <w:rPr>
                <w:rStyle w:val="StrongEmphasis"/>
                <w:b w:val="false"/>
                <w:bCs w:val="false"/>
              </w:rPr>
              <w:t>Объемы и источники финансирования Программы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</w:t>
            </w:r>
            <w:r>
              <w:rPr/>
              <w:t>Общий объем необходимых финансовых средств    для реализации Программы из бюджета Эсто-Алтайского сельского муниципального образования 12,0 (двенадцать тысяч) рублей на 2014-2016 годы;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/>
            </w:pPr>
            <w:r>
              <w:rPr>
                <w:rStyle w:val="StrongEmphasis"/>
                <w:b w:val="false"/>
                <w:bCs w:val="false"/>
              </w:rPr>
              <w:t>Ожидаемые результаты реализации Программы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</w:t>
            </w:r>
            <w:r>
              <w:rPr/>
              <w:t>Снижение уровня коррупции, её влияния на активность  и эффективность бизнеса, для эффективного противодействия коррупции администрацией Эсто-Алтайского сельского  муниципального образования, на повседневную жизнь граждан;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</w:t>
            </w:r>
            <w:r>
              <w:rPr/>
              <w:t>-Совершенствование нормативной правовой базы по созданию системы противодействия коррупции в органах местного самоуправления Эсто-Алтайского сельского  муниципального образовании;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 </w:t>
            </w:r>
            <w:r>
              <w:rPr/>
              <w:t>- Снижение числа коррупционных правонарушений со стороны муниципальных служащих органов местного самоуправления Эсто-Алтайского сельского муниципального образования, предупреждение коррупционных правонарушений муниципальных служащих органов местного самоуправления Эсто-Алтайского сельского  муниципального образования;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 </w:t>
            </w:r>
            <w:r>
              <w:rPr/>
              <w:t>- Повышение ответственности администрации Эсто-Алтайского сельского муниципального образования и должностных лиц за принятие мер по устранению причин коррупции;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 </w:t>
            </w:r>
            <w:r>
              <w:rPr/>
              <w:t>- Повышение эффективности муниципального управления, уровня социально-экономического развития в органах местного самоуправления Эсто-Алтайского сельского  муниципального образования, укрепление бюджетной сферы;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jc w:val="both"/>
              <w:rPr/>
            </w:pPr>
            <w:r>
              <w:rPr>
                <w:rStyle w:val="StrongEmphasis"/>
                <w:b w:val="false"/>
                <w:bCs w:val="false"/>
              </w:rPr>
              <w:t>Контроль Программы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</w:t>
            </w:r>
            <w:r>
              <w:rPr/>
              <w:t>- Общий контроль за реализацией Программы возлагается</w:t>
            </w:r>
            <w:r>
              <w:rPr>
                <w:rStyle w:val="Emphasis"/>
              </w:rPr>
              <w:t xml:space="preserve"> </w:t>
            </w:r>
            <w:r>
              <w:rPr/>
              <w:t>на администрацию Эсто-Алтайского сельского муниципального образования;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 </w:t>
            </w:r>
            <w:r>
              <w:rPr/>
              <w:t>- Текущий контроль за ходом реализации мероприятий Программы осуществляет Глава Эсто-Алтайского сельского муниципального образования;</w:t>
            </w:r>
          </w:p>
        </w:tc>
      </w:tr>
      <w:tr>
        <w:trPr>
          <w:trHeight w:val="570" w:hRule="atLeas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"/>
              <w:snapToGrid w:val="false"/>
              <w:spacing w:before="280" w:after="0"/>
              <w:jc w:val="both"/>
              <w:rPr>
                <w:rStyle w:val="StrongEmphasis"/>
                <w:b w:val="false"/>
                <w:b w:val="false"/>
                <w:bCs w:val="false"/>
                <w:sz w:val="28"/>
              </w:rPr>
            </w:pPr>
            <w:r>
              <w:rPr/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before="280" w:after="0"/>
              <w:ind w:hanging="100"/>
              <w:jc w:val="both"/>
              <w:rPr/>
            </w:pPr>
            <w:r>
              <w:rPr/>
              <w:t xml:space="preserve">     </w:t>
            </w:r>
            <w:r>
              <w:rPr/>
              <w:t>- Каждый квартал информация о ходе реализации Программы представляется исполнителями Главе Эсто-Алтайского сельского  муниципального образования.</w:t>
            </w:r>
          </w:p>
        </w:tc>
      </w:tr>
    </w:tbl>
    <w:p>
      <w:pPr>
        <w:pStyle w:val="Style14"/>
        <w:rPr>
          <w:rStyle w:val="StrongEmphasis"/>
          <w:sz w:val="28"/>
        </w:rPr>
      </w:pPr>
      <w:r>
        <w:rPr>
          <w:rStyle w:val="StrongEmphasis"/>
          <w:sz w:val="28"/>
        </w:rPr>
        <w:t xml:space="preserve">                 </w:t>
      </w:r>
    </w:p>
    <w:p>
      <w:pPr>
        <w:pStyle w:val="Style14"/>
        <w:rPr/>
      </w:pPr>
      <w:r>
        <w:rPr>
          <w:rStyle w:val="StrongEmphasis"/>
        </w:rPr>
        <w:t xml:space="preserve">                 </w:t>
      </w:r>
      <w:r>
        <w:rPr>
          <w:rStyle w:val="StrongEmphasis"/>
        </w:rPr>
        <w:t>1. Содержание проблемы и обоснование необходимости</w:t>
      </w:r>
    </w:p>
    <w:p>
      <w:pPr>
        <w:pStyle w:val="Style14"/>
        <w:jc w:val="both"/>
        <w:rPr/>
      </w:pPr>
      <w:r>
        <w:rPr>
          <w:rStyle w:val="StrongEmphasis"/>
        </w:rPr>
        <w:t xml:space="preserve">                                  </w:t>
      </w:r>
      <w:r>
        <w:rPr>
          <w:rStyle w:val="StrongEmphasis"/>
        </w:rPr>
        <w:t>её решения программными методами</w:t>
      </w:r>
    </w:p>
    <w:p>
      <w:pPr>
        <w:pStyle w:val="Style14"/>
        <w:jc w:val="both"/>
        <w:rPr>
          <w:rStyle w:val="StrongEmphasis"/>
        </w:rPr>
      </w:pPr>
      <w:r>
        <w:rPr/>
      </w:r>
    </w:p>
    <w:p>
      <w:pPr>
        <w:pStyle w:val="Style14"/>
        <w:jc w:val="both"/>
        <w:rPr/>
      </w:pPr>
      <w:r>
        <w:rPr/>
        <w:t xml:space="preserve">      </w:t>
      </w:r>
      <w:r>
        <w:rPr/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  <w:t xml:space="preserve">      </w:t>
      </w:r>
      <w:r>
        <w:rPr/>
        <w:t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и подрывает доверие населения к власти, создает негативный имидж России 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  <w:t xml:space="preserve">     </w:t>
      </w:r>
      <w:r>
        <w:rPr/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31.07.2008 г. Президентом Российской Федерации  утвержден план противодействия коррупции.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25.12.2008 года № 273-ФЗ принят Федеральный закон «О противодействии коррупции», предусматривающий, в частности определение понятий: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«коррупция»  - как социально-юридического явления,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«коррупционное правонарушение»  - как отдельного проявления коррупции, влекущего за собой дисциплинарную, административную, уголовную или иную ответственность, 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«противодействие коррупции» - как скоординированной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 физических лиц по предупреждению коррупции, уголовному преследованию лиц, совершивших коррупционные преступления, и минимизации и (или) ликвидации их последствий.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  <w:t xml:space="preserve">     </w:t>
      </w:r>
      <w:r>
        <w:rPr/>
        <w:t>В Российской Федерации в основном сформированы и функционируют правовая и организационная основы противодействия коррупции. Серьезный антикоррупционный потенциал заложен в Концепции административной реформы в Российской Федерации в 2006 — 2010 годах и плане мероприятий по ее проведению, одобренных распоряжением Правительства Российской Федерации от 25 октября 2005 г. № 1789-р, а также в законодательстве Российской Федерации, регулирующем вопросы государственной службы.</w:t>
      </w:r>
    </w:p>
    <w:p>
      <w:pPr>
        <w:pStyle w:val="Style14"/>
        <w:jc w:val="both"/>
        <w:rPr/>
      </w:pPr>
      <w:r>
        <w:rPr/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>
      <w:pPr>
        <w:pStyle w:val="Style14"/>
        <w:tabs>
          <w:tab w:val="left" w:pos="284" w:leader="none"/>
        </w:tabs>
        <w:jc w:val="both"/>
        <w:rPr/>
      </w:pPr>
      <w:r>
        <w:rPr/>
        <w:t xml:space="preserve">    </w:t>
      </w:r>
      <w:r>
        <w:rPr/>
        <w:t>1.Модернизация антикоррупционного законодательства, совершенствование механизма экспертизы нормативных правовых актов Российской Федерации с целью предотвращения коррупционных рисков;</w:t>
      </w:r>
    </w:p>
    <w:p>
      <w:pPr>
        <w:pStyle w:val="Style14"/>
        <w:tabs>
          <w:tab w:val="left" w:pos="284" w:leader="none"/>
        </w:tabs>
        <w:jc w:val="both"/>
        <w:rPr/>
      </w:pPr>
      <w:r>
        <w:rPr/>
        <w:t xml:space="preserve">    </w:t>
      </w:r>
      <w:r>
        <w:rPr/>
        <w:t>2. Противодействие коррупции в экономической и социальной сферах. Осуществление комплекса мер, направленных на улучшение государственного управления в социально-экономической сфере;</w:t>
      </w:r>
    </w:p>
    <w:p>
      <w:pPr>
        <w:pStyle w:val="Style14"/>
        <w:jc w:val="both"/>
        <w:rPr/>
      </w:pPr>
      <w:r>
        <w:rPr/>
        <w:t xml:space="preserve">    </w:t>
      </w:r>
      <w:r>
        <w:rPr/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>
      <w:pPr>
        <w:pStyle w:val="Style14"/>
        <w:jc w:val="both"/>
        <w:rPr/>
      </w:pPr>
      <w:r>
        <w:rPr/>
        <w:t xml:space="preserve">    </w:t>
      </w:r>
      <w:r>
        <w:rPr/>
        <w:t>4. Стимулирование правового просвещения и антикоррупционного поведения граждан.</w:t>
      </w:r>
    </w:p>
    <w:p>
      <w:pPr>
        <w:pStyle w:val="Style14"/>
        <w:jc w:val="both"/>
        <w:rPr/>
      </w:pPr>
      <w:r>
        <w:rPr/>
        <w:t xml:space="preserve">   </w:t>
      </w:r>
      <w:r>
        <w:rPr/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>
      <w:pPr>
        <w:pStyle w:val="Style14"/>
        <w:jc w:val="both"/>
        <w:rPr/>
      </w:pPr>
      <w:r>
        <w:rPr/>
        <w:t xml:space="preserve">    </w:t>
      </w:r>
      <w:r>
        <w:rPr/>
        <w:t>Руководствуясь Конституцией Российской Федерации и законодательством Российской Федерации разработана муниципальная целевая программа «Противодействие коррупции в Соленовском сельском  муниципальном образовании на 2014-2016 годы». Исходя из положений Национального плана противодействия коррупции, утвержденного 31.07.2008г. Президентом Российской</w:t>
      </w:r>
      <w:r>
        <w:rPr>
          <w:rStyle w:val="StrongEmphasis"/>
          <w:i/>
          <w:iCs/>
        </w:rPr>
        <w:t xml:space="preserve"> </w:t>
      </w:r>
      <w:r>
        <w:rPr/>
        <w:t xml:space="preserve">Федерации, основные мероприятия Программы направлены на борьбу с коррупцией в области создания и применения нормативно правовых актов антикоррупционной направленности.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Планируя меры по противодействию коррупции в органах местного самоуправления Эсто-Алтайского сельского  муниципального образования,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>
      <w:pPr>
        <w:pStyle w:val="Style14"/>
        <w:jc w:val="both"/>
        <w:rPr/>
      </w:pPr>
      <w:r>
        <w:rPr/>
        <w:t xml:space="preserve">    </w:t>
      </w:r>
      <w:r>
        <w:rPr/>
        <w:t xml:space="preserve">Эффективность мер противодействия коррупции должна регулярно оцениваться, программа мер - дорабатываться с учетом меняющихся условий. </w:t>
      </w:r>
    </w:p>
    <w:p>
      <w:pPr>
        <w:pStyle w:val="Style13"/>
        <w:ind w:firstLine="539"/>
        <w:jc w:val="both"/>
        <w:rPr>
          <w:b/>
          <w:b/>
          <w:bCs/>
        </w:rPr>
      </w:pPr>
      <w:r>
        <w:rPr>
          <w:b/>
          <w:bCs/>
          <w:color w:val="000000"/>
        </w:rPr>
        <w:t>Первоочередные меры по противодействию коррупции в органах местного самоуправления Эсто-Алтайского сельского  муниципального образования  включают:</w:t>
      </w:r>
    </w:p>
    <w:p>
      <w:pPr>
        <w:pStyle w:val="Style13"/>
        <w:numPr>
          <w:ilvl w:val="0"/>
          <w:numId w:val="2"/>
        </w:numPr>
        <w:spacing w:before="280" w:after="0"/>
        <w:jc w:val="both"/>
        <w:rPr>
          <w:color w:val="000000"/>
        </w:rPr>
      </w:pPr>
      <w:r>
        <w:rPr>
          <w:color w:val="000000"/>
        </w:rPr>
        <w:t>правовое обеспечение противодействия коррупции;</w:t>
      </w:r>
    </w:p>
    <w:p>
      <w:pPr>
        <w:pStyle w:val="Style13"/>
        <w:numPr>
          <w:ilvl w:val="0"/>
          <w:numId w:val="2"/>
        </w:numPr>
        <w:spacing w:before="0" w:after="280"/>
        <w:jc w:val="both"/>
        <w:rPr>
          <w:color w:val="000000"/>
        </w:rPr>
      </w:pPr>
      <w:r>
        <w:rPr>
          <w:color w:val="000000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>
      <w:pPr>
        <w:pStyle w:val="Style13"/>
        <w:numPr>
          <w:ilvl w:val="0"/>
          <w:numId w:val="2"/>
        </w:numPr>
        <w:spacing w:before="0" w:after="280"/>
        <w:jc w:val="both"/>
        <w:rPr>
          <w:color w:val="000000"/>
        </w:rPr>
      </w:pPr>
      <w:r>
        <w:rPr>
          <w:color w:val="000000"/>
        </w:rPr>
        <w:t>предупреждение  и пресечение фактов коррупционных проявлений, совершаемых от имени и в интересах юридических лиц;</w:t>
      </w:r>
    </w:p>
    <w:p>
      <w:pPr>
        <w:pStyle w:val="Style13"/>
        <w:numPr>
          <w:ilvl w:val="0"/>
          <w:numId w:val="2"/>
        </w:numPr>
        <w:spacing w:before="0" w:after="280"/>
        <w:jc w:val="both"/>
        <w:rPr/>
      </w:pPr>
      <w:r>
        <w:rPr>
          <w:color w:val="000000"/>
        </w:rPr>
        <w:t>информирование населения, представителей субъектов малого и среднего бизнеса Эсто-Алтайского сельского муниципального образования путем размещения в общедоступных местах сведений об ответственности за факты коррупционных проявлений;</w:t>
      </w:r>
    </w:p>
    <w:p>
      <w:pPr>
        <w:pStyle w:val="Western"/>
        <w:numPr>
          <w:ilvl w:val="0"/>
          <w:numId w:val="2"/>
        </w:numPr>
        <w:spacing w:before="0" w:after="280"/>
        <w:jc w:val="both"/>
        <w:rPr/>
      </w:pPr>
      <w:r>
        <w:rPr/>
        <w:t>мониторинг причин коррупции, анализ факторов, способствующих коррупции, выявление механизма коррупционных сделок;</w:t>
      </w:r>
    </w:p>
    <w:p>
      <w:pPr>
        <w:pStyle w:val="Western"/>
        <w:numPr>
          <w:ilvl w:val="0"/>
          <w:numId w:val="2"/>
        </w:numPr>
        <w:spacing w:before="0" w:after="280"/>
        <w:jc w:val="both"/>
        <w:rPr/>
      </w:pPr>
      <w:r>
        <w:rPr/>
        <w:t>внедрение антикоррупционных механизмов в рамках реализации кадровой политики;</w:t>
      </w:r>
    </w:p>
    <w:p>
      <w:pPr>
        <w:pStyle w:val="Western"/>
        <w:numPr>
          <w:ilvl w:val="0"/>
          <w:numId w:val="2"/>
        </w:numPr>
        <w:spacing w:before="0" w:after="280"/>
        <w:jc w:val="both"/>
        <w:rPr/>
      </w:pPr>
      <w:r>
        <w:rPr/>
        <w:t xml:space="preserve">проведение анализа нормативных правовых актов и их проектов на коррупциогенность. </w:t>
      </w:r>
    </w:p>
    <w:p>
      <w:pPr>
        <w:pStyle w:val="Style14"/>
        <w:jc w:val="both"/>
        <w:rPr/>
      </w:pPr>
      <w:r>
        <w:rPr>
          <w:rStyle w:val="StrongEmphasis"/>
          <w:color w:val="000000"/>
        </w:rPr>
        <w:t xml:space="preserve">                                          </w:t>
      </w:r>
      <w:r>
        <w:rPr>
          <w:rStyle w:val="StrongEmphasis"/>
          <w:color w:val="000000"/>
        </w:rPr>
        <w:t>2. Цели и задачи Программы</w:t>
      </w:r>
    </w:p>
    <w:p>
      <w:pPr>
        <w:pStyle w:val="Style14"/>
        <w:jc w:val="both"/>
        <w:rPr>
          <w:rStyle w:val="StrongEmphasis"/>
          <w:color w:val="000000"/>
        </w:rPr>
      </w:pPr>
      <w:r>
        <w:rPr/>
      </w:r>
    </w:p>
    <w:p>
      <w:pPr>
        <w:pStyle w:val="Style14"/>
        <w:jc w:val="both"/>
        <w:rPr/>
      </w:pPr>
      <w:r>
        <w:rPr/>
        <w:t xml:space="preserve">     </w:t>
      </w:r>
      <w:r>
        <w:rPr/>
        <w:t>2.1. Целями Программы являются: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2.1.1. снижение уровня коррупции, её влияния на активность и эффективность деятельности органов местного самоуправления Эсто-Алтайского сельского  муниципального образования, повседневную жизнь граждан;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2.1.2. обеспечение защиты прав и законных интересов граждан, общества и государства от угроз, связанных с коррупцией;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2.1.3. создание системы противодействия коррупции в органах местного самоуправления Эсто-Алтайского сельского  муниципального образования.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 Для достижения данных целей требуется решение следующих задач: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  <w:t xml:space="preserve">     </w:t>
      </w:r>
      <w:r>
        <w:rPr/>
        <w:t>2.2.1. устранение условий, порождающих коррупцию;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2.2.2. измерение и оценка существующего уровня коррупции;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2.2.3. повышение риска и потерь от их совершения коррупционных действий для муниципальных служащих и должностных лиц;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2.2.5. предупреждение коррупционных правонарушений;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Калмыкия;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2.2.7. мониторинг коррупционных факторов и эффективности мер антикоррупционной политики;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2.2.8. формирование общественного сознания в нетерпимости к коррупционным действиям;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2.2.9. вовлечение гражданского общества в реализацию антикоррупционной политики;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>
      <w:pPr>
        <w:pStyle w:val="Style14"/>
        <w:jc w:val="both"/>
        <w:rPr/>
      </w:pPr>
      <w:r>
        <w:rPr/>
      </w:r>
    </w:p>
    <w:p>
      <w:pPr>
        <w:pStyle w:val="Style14"/>
        <w:jc w:val="both"/>
        <w:rPr/>
      </w:pPr>
      <w:r>
        <w:rPr>
          <w:rStyle w:val="StrongEmphasis"/>
        </w:rPr>
        <w:t xml:space="preserve">                           </w:t>
      </w:r>
      <w:r>
        <w:rPr>
          <w:rStyle w:val="StrongEmphasis"/>
        </w:rPr>
        <w:t>3. Направления реализации Программы</w:t>
      </w:r>
      <w:r>
        <w:rPr/>
        <w:t> 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</w:r>
    </w:p>
    <w:p>
      <w:pPr>
        <w:pStyle w:val="Style14"/>
        <w:tabs>
          <w:tab w:val="left" w:pos="426" w:leader="none"/>
        </w:tabs>
        <w:jc w:val="both"/>
        <w:rPr/>
      </w:pPr>
      <w:r>
        <w:rPr/>
        <w:t xml:space="preserve">       </w:t>
      </w:r>
      <w:r>
        <w:rPr/>
        <w:t>Программа основывается на реализации мероприятий по следующим направлениям: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3.1. организационные меры по формированию механизмов противодействия коррупции: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В органах местного самоуправления Эсто-Алтайского сельского  муниципального образования создан эффективно действующий механизм противодействия коррупции - Комиссия администрации Эсто-Алтайского сельского муниципального образования по соблюдению требований к служебному поведению муниципальных служащих и урегулированию конфликта интересов.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Через механизм противодействия коррупции осуществляются следующие организационные меры: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>- 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администрации Эсто-Алтайского сельского  муниципального образования;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информирование граждан через средства массовой информации администрации Эсто-Алтайского сельского муниципального образования о целях и задачах Программы, публикация и обнародование отчетов о деятельности Комиссии по реализации мероприятий, направленных на противодействие коррупции;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  <w:t xml:space="preserve">      </w:t>
      </w:r>
      <w:r>
        <w:rPr/>
        <w:t xml:space="preserve">- проведение анализа нормативных правовых актов органов местного самоуправления Эсто-Алтайского сельского муниципального образования, и их проектов на коррупциогенность.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решений главы администрации, главы  и  Собрания депутатов Эсто-Алтайского сельского муниципального образования, которые могут содержать нормы, порождающие коррупцию, повышающие вероятность совершения коррупционных сделок.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3.3. Внедрение антикоррупционных механизмов в рамках реализации кадровой политики: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>- в рамках реализации Федерального закона от 2 марта 2007 года N 25-ФЗ «О муниципальной службе в Российской Федерации» и Законом Республики Калмыкия  «О противодействии коррупции в Республике Калмыкия», Комиссия администрации Эсто-Алтайского сельского муниципального образования по соблюдению требований к служебному поведению муниципальных служащих и урегулированию конфликта интересов в Соленовском сельском муниципальном образовании будет развивать исключающие коррупцию системы подбора и расстановки кадров, в том числе: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формирование кадрового резерва муниципальных служащих органов местного самоуправления Эсто-Алтайского сельского  муниципального образования;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- 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3.4. Совершенствование организации деятельности по размещению муниципальных заказов: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>- в администрации  Эсто-Алтайского  сельского  муниципального образования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С целью повышения эффективности закупок будут приниматься меры по: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- разработке регламента  проведения антикоррупционной   экспертизы документов, связанных с размещением муниципальных заказов для нужд администрации Эсто-Алтайского сельского  муниципального образования;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 xml:space="preserve">- проведению в установленном порядке антикоррупционной экспертизы документов,  связанных с размещением  муниципальных заказов для нужд администрации Эсто-Алтайского сельского  муниципального образования; 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совершенствованию системы закупок путем приведения нормативно- правовой базы органов местного самоуправления Эсто-Алтайского сельского  муниципального образования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3.5. Формирование нетерпимого отношения к проявлениям коррупции: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 xml:space="preserve">- в целях формирования негативного отношения к проявлениям коррупции в органах местного самоуправления  Эсто-Алтайского сельского  муниципального образования планируется осуществить ряд мер, направленных на расширение и совершенствование освещения антикоррупционной тематики в Соленовской сельской библиотеке. 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 xml:space="preserve">3.6. Обеспечение доступа граждан, юридических лиц и общественных организаций к информации о деятельности органов местного самоуправления Эсто-Алтайского сельского  муниципального образования: 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 xml:space="preserve">- одним из ключевых направлений деятельности органов местного самоуправления  Эсто-Алтайского сельского  муниципального образования по изменению отношения граждан к коррупции является обеспечение доступа граждан к информации об их деятельности. 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>- введение системы отчетов главы Эсто-Алтайского сельского  муниципального образования перед населением о проводимой работе в целом и по противодействию коррупции;</w:t>
      </w:r>
    </w:p>
    <w:p>
      <w:pPr>
        <w:pStyle w:val="Style14"/>
        <w:jc w:val="both"/>
        <w:rPr/>
      </w:pPr>
      <w:r>
        <w:rPr/>
        <w:t xml:space="preserve">      </w:t>
      </w:r>
      <w:r>
        <w:rPr/>
        <w:t>- 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органов местного самоуправления Эсто-Алтайского сельского  муниципального образования за правонарушения, связанные с использованием служебного положения.</w:t>
      </w:r>
    </w:p>
    <w:p>
      <w:pPr>
        <w:pStyle w:val="Style14"/>
        <w:jc w:val="both"/>
        <w:rPr/>
      </w:pPr>
      <w:r>
        <w:rPr/>
      </w:r>
    </w:p>
    <w:p>
      <w:pPr>
        <w:pStyle w:val="Style14"/>
        <w:jc w:val="both"/>
        <w:rPr/>
      </w:pPr>
      <w:r>
        <w:rPr/>
      </w:r>
    </w:p>
    <w:p>
      <w:pPr>
        <w:pStyle w:val="Style14"/>
        <w:jc w:val="both"/>
        <w:rPr/>
      </w:pPr>
      <w:r>
        <w:rPr/>
      </w:r>
    </w:p>
    <w:p>
      <w:pPr>
        <w:pStyle w:val="Style14"/>
        <w:tabs>
          <w:tab w:val="left" w:pos="426" w:leader="none"/>
        </w:tabs>
        <w:jc w:val="both"/>
        <w:rPr/>
      </w:pPr>
      <w:r>
        <w:rPr>
          <w:rStyle w:val="StrongEmphasis"/>
        </w:rPr>
        <w:t xml:space="preserve">      </w:t>
      </w:r>
      <w:r>
        <w:rPr>
          <w:rStyle w:val="StrongEmphasis"/>
        </w:rPr>
        <w:t>4. Организация управления Программой и контроль ее исполнения</w:t>
      </w:r>
      <w:r>
        <w:rPr/>
        <w:t> 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</w:r>
    </w:p>
    <w:p>
      <w:pPr>
        <w:pStyle w:val="Style14"/>
        <w:jc w:val="both"/>
        <w:rPr/>
      </w:pPr>
      <w:r>
        <w:rPr/>
        <w:t xml:space="preserve">     </w:t>
      </w:r>
      <w:r>
        <w:rPr/>
        <w:t>Контроль за ходом реализации Программы осуществляется администрацией Эсто-Алтайского сельского муниципального образования.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Исполнители мероприятий в установленные сроки представляют  их Главе Эсто-Алтайского сельского  муниципального образования.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Исполнители мероприятий несут ответственность за их качественное и своевременное исполнение в соответствии с действующим законодательством. </w:t>
      </w:r>
    </w:p>
    <w:p>
      <w:pPr>
        <w:pStyle w:val="Style14"/>
        <w:jc w:val="both"/>
        <w:rPr/>
      </w:pPr>
      <w:r>
        <w:rPr/>
        <w:t xml:space="preserve"> </w:t>
      </w:r>
    </w:p>
    <w:p>
      <w:pPr>
        <w:pStyle w:val="Style14"/>
        <w:jc w:val="both"/>
        <w:rPr/>
      </w:pPr>
      <w:r>
        <w:rPr>
          <w:rStyle w:val="StrongEmphasis"/>
        </w:rPr>
        <w:t xml:space="preserve">                          </w:t>
      </w:r>
      <w:r>
        <w:rPr>
          <w:rStyle w:val="StrongEmphasis"/>
        </w:rPr>
        <w:t>5. Ожидаемые результаты реализации Программы</w:t>
      </w:r>
      <w:r>
        <w:rPr/>
        <w:t> </w:t>
      </w:r>
    </w:p>
    <w:p>
      <w:pPr>
        <w:pStyle w:val="Style14"/>
        <w:jc w:val="both"/>
        <w:rPr/>
      </w:pPr>
      <w:r>
        <w:rPr/>
      </w:r>
    </w:p>
    <w:p>
      <w:pPr>
        <w:pStyle w:val="Style14"/>
        <w:jc w:val="both"/>
        <w:rPr/>
      </w:pPr>
      <w:r>
        <w:rPr/>
        <w:t xml:space="preserve">     </w:t>
      </w:r>
      <w:r>
        <w:rPr/>
        <w:t>В результате реализации Программы ожидается: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совершенствование нормативной правовой базы для эффективного противодействия коррупции;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снижение уровня коррупции;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повышение эффективности борьбы с коррупционными проявлениями;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повышение эффективности муниципального управления, уровня социально-экономического развития и развития гражданского общества на территории  Эсто-Алтайского сельского муниципального образования;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  <w:t xml:space="preserve">      </w:t>
      </w:r>
      <w:r>
        <w:rPr/>
        <w:t>- укрепление доверия граждан к органам местного самоуправления Эсто-Алтайского сельского муниципального образования;</w:t>
      </w:r>
    </w:p>
    <w:p>
      <w:pPr>
        <w:pStyle w:val="Style14"/>
        <w:jc w:val="both"/>
        <w:rPr/>
      </w:pPr>
      <w:r>
        <w:rPr/>
        <w:t xml:space="preserve">     </w:t>
      </w:r>
      <w:r>
        <w:rPr/>
        <w:t>- развитие и укрепление институтов гражданского общества.</w:t>
      </w:r>
    </w:p>
    <w:p>
      <w:pPr>
        <w:pStyle w:val="Style14"/>
        <w:jc w:val="both"/>
        <w:rPr/>
      </w:pPr>
      <w:r>
        <w:rPr>
          <w:color w:val="000000"/>
        </w:rPr>
        <w:t xml:space="preserve">     </w:t>
      </w:r>
      <w:r>
        <w:rPr>
          <w:color w:val="000000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органов местного самоуправления Эсто-Алтайского сельского  муниципального образования, при этом снизив коррупционные риски. Важным результатом будет являться повышение доверия к представительным и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>
      <w:pPr>
        <w:pStyle w:val="Style14"/>
        <w:jc w:val="both"/>
        <w:rPr>
          <w:color w:val="000000"/>
        </w:rPr>
      </w:pPr>
      <w:r>
        <w:rPr>
          <w:color w:val="000000"/>
        </w:rPr>
      </w:r>
    </w:p>
    <w:p>
      <w:pPr>
        <w:pStyle w:val="Style14"/>
        <w:jc w:val="both"/>
        <w:rPr/>
      </w:pPr>
      <w:r>
        <w:rPr/>
        <w:t> </w:t>
      </w:r>
      <w:r>
        <w:rPr>
          <w:rStyle w:val="StrongEmphasis"/>
        </w:rPr>
        <w:t xml:space="preserve">                                 </w:t>
      </w:r>
      <w:r>
        <w:rPr>
          <w:rStyle w:val="StrongEmphasis"/>
        </w:rPr>
        <w:t>6. Ресурсное обеспечение Программы</w:t>
      </w:r>
      <w:r>
        <w:rPr/>
        <w:t> </w:t>
      </w:r>
    </w:p>
    <w:p>
      <w:pPr>
        <w:pStyle w:val="Style14"/>
        <w:tabs>
          <w:tab w:val="left" w:pos="426" w:leader="none"/>
        </w:tabs>
        <w:jc w:val="both"/>
        <w:rPr/>
      </w:pPr>
      <w:r>
        <w:rPr/>
      </w:r>
    </w:p>
    <w:p>
      <w:pPr>
        <w:pStyle w:val="Style14"/>
        <w:jc w:val="both"/>
        <w:rPr/>
      </w:pPr>
      <w:r>
        <w:rPr/>
        <w:t xml:space="preserve">     </w:t>
      </w:r>
      <w:r>
        <w:rPr/>
        <w:t>Финансирование Программы предполагается осуществлять  за счет средств бюджета Эсто-Алтайского сельского  муниципального образования на соответствующий финансовый год.</w:t>
      </w:r>
    </w:p>
    <w:p>
      <w:pPr>
        <w:pStyle w:val="Style14"/>
        <w:jc w:val="both"/>
        <w:rPr/>
      </w:pPr>
      <w:r>
        <w:rPr/>
        <w:t xml:space="preserve">    </w:t>
      </w:r>
      <w:r>
        <w:rPr/>
        <w:t>С учетом возможностей бюджета  Эсто-Алтайского сельского  муниципального образования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>
      <w:pPr>
        <w:pStyle w:val="Style14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Таким образом, Программа представляет собой вид целевой программы соответствующего уровня и принимается как нормативный правовой акт.</w:t>
      </w:r>
    </w:p>
    <w:p>
      <w:pPr>
        <w:pStyle w:val="Style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3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13"/>
        <w:spacing w:before="280" w:after="28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sectPr>
      <w:type w:val="nextPage"/>
      <w:pgSz w:w="11906" w:h="16838"/>
      <w:pgMar w:left="1701" w:right="849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color w:val="000000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2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3">
    <w:name w:val="Основной текст с отступом 3"/>
    <w:basedOn w:val="Normal"/>
    <w:qFormat/>
    <w:pPr>
      <w:ind w:firstLine="540"/>
      <w:jc w:val="both"/>
    </w:pPr>
    <w:rPr>
      <w:b/>
      <w:bCs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2013-12-16T14:13:00Z</dcterms:created>
  <dc:creator>1</dc:creator>
  <dc:description/>
  <cp:keywords/>
  <dc:language>en-US</dc:language>
  <cp:lastModifiedBy>Владелец</cp:lastModifiedBy>
  <cp:lastPrinted>2013-12-16T14:06:00Z</cp:lastPrinted>
  <dcterms:modified xsi:type="dcterms:W3CDTF">2013-12-17T12:02:00Z</dcterms:modified>
  <cp:revision>4</cp:revision>
  <dc:subject/>
  <dc:title>МУНИЦИПАЛЬНЫЙ КОМИТЕТ</dc:title>
</cp:coreProperties>
</file>