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1983"/>
        <w:gridCol w:w="407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t xml:space="preserve">       </w:t>
            </w: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0812900527, т. (84745) 98-2-41, e-mail: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right="-384" w:hanging="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26"/>
          <w:szCs w:val="26"/>
        </w:rPr>
        <w:t>РЕШЕНИЕ</w:t>
      </w:r>
    </w:p>
    <w:p>
      <w:pPr>
        <w:pStyle w:val="Normal"/>
        <w:ind w:right="-384" w:hanging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ind w:right="-384" w:hanging="0"/>
        <w:rPr>
          <w:b/>
          <w:b/>
          <w:color w:val="00000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4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lang w:val="en-US" w:eastAsia="en-US"/>
        </w:rPr>
        <w:t>«</w:t>
      </w:r>
      <w:r>
        <w:rPr>
          <w:color w:val="000000"/>
          <w:lang w:val="en-US" w:eastAsia="en-US"/>
        </w:rPr>
        <w:t>12» декабря</w:t>
      </w:r>
      <w:r>
        <w:rPr>
          <w:color w:val="000000"/>
        </w:rPr>
        <w:t xml:space="preserve"> 2013 года                                     № 29                                                   с. Эсто-Алтай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повышении оплаты труда муниципальных служащих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Эсто-Алтайского сельского муниципального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образования Республики Калмыкия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ind w:firstLine="540"/>
        <w:jc w:val="both"/>
        <w:rPr/>
      </w:pPr>
      <w:r>
        <w:rPr/>
        <w:t xml:space="preserve">В соответствии с Указом Главы Республики Калмыкия от 16.08.2013 № 106 "О повышении окладов месячного денежного содержания лиц, замещающих должности государственной гражданской службы Республики Калмыкия", Собрание депутатов Эсто-Алтайского сельского муниципального образования Республики Калмыкия 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b/>
        </w:rPr>
        <w:t>решило: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Повысить с 1 августа 2013 года на 6 процентов оклады месячного содержания лиц, замещающих должности муниципальной службы Эсто-Алтайского сельского муниципального образования Республики Калмыкия, обеспечиваемые за счет средств бюджета Эсто-Алтайского сельского муниципального образования Республики Калмыкия, внести соответствующие изменения в нормативные правовые акты.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jc w:val="both"/>
        <w:rPr/>
      </w:pPr>
      <w:r>
        <w:rPr/>
        <w:t>Главному специалисту Давановой Валентине Владимировне произвести перерасчет, а также соответствующие изменения в нормативно-правовых актах.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jc w:val="both"/>
        <w:rPr/>
      </w:pPr>
      <w:r>
        <w:rPr/>
        <w:t>Настоящее решение вступает в силу со дня его подписания.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Эсто-Алтайского сельского</w:t>
      </w:r>
    </w:p>
    <w:p>
      <w:pPr>
        <w:pStyle w:val="Normal"/>
        <w:rPr/>
      </w:pPr>
      <w:r>
        <w:rPr/>
        <w:t xml:space="preserve">муниципального образования </w:t>
      </w:r>
    </w:p>
    <w:p>
      <w:pPr>
        <w:pStyle w:val="Normal"/>
        <w:rPr/>
      </w:pPr>
      <w:r>
        <w:rPr/>
        <w:t>Республики Калмыкия                                 _________________              Гамзаев Ш.А.</w:t>
      </w:r>
    </w:p>
    <w:p>
      <w:pPr>
        <w:pStyle w:val="Normal"/>
        <w:shd w:fill="FFFFFF" w:val="clear"/>
        <w:autoSpaceDE w:val="fals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3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2010-04-29T14:53:00Z</dcterms:created>
  <dc:creator>1</dc:creator>
  <dc:description/>
  <cp:keywords/>
  <dc:language>en-US</dc:language>
  <cp:lastModifiedBy>Владелец</cp:lastModifiedBy>
  <cp:lastPrinted>2013-12-12T17:15:00Z</cp:lastPrinted>
  <dcterms:modified xsi:type="dcterms:W3CDTF">2013-12-16T08:41:00Z</dcterms:modified>
  <cp:revision>49</cp:revision>
  <dc:subject/>
  <dc:title/>
</cp:coreProperties>
</file>