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i/>
          <w:iCs/>
          <w:color w:val="000000"/>
          <w:sz w:val="32"/>
          <w:szCs w:val="32"/>
          <w:lang w:val="ru-RU"/>
        </w:rPr>
        <w:t xml:space="preserve">                                                                                                 </w:t>
      </w:r>
    </w:p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163"/>
        <w:gridCol w:w="389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ХАЛЬМГ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ЭСТО</w:t>
            </w: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t>АЛТАЙСК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val="en-US"/>
              </w:rPr>
              <w:t>Ə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МУНИЦИПАЛЬН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МУНИЦИПАЛЬНОЕ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ИНН</w:t>
            </w:r>
            <w:r>
              <w:rPr>
                <w:b/>
                <w:sz w:val="20"/>
                <w:szCs w:val="20"/>
              </w:rPr>
              <w:t xml:space="preserve"> 0812900527, </w:t>
            </w:r>
            <w:r>
              <w:rPr>
                <w:b/>
                <w:sz w:val="20"/>
                <w:szCs w:val="20"/>
                <w:lang w:val="ru-RU"/>
              </w:rPr>
              <w:t>т</w:t>
            </w:r>
            <w:r>
              <w:rPr>
                <w:b/>
                <w:sz w:val="20"/>
                <w:szCs w:val="20"/>
              </w:rPr>
              <w:t xml:space="preserve">. 8(84745) 98-2-41, e-mail: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b/>
                <w:sz w:val="20"/>
                <w:szCs w:val="20"/>
                <w:lang w:val="ru-RU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</w:tr>
    </w:tbl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23" w:leader="none"/>
        </w:tabs>
        <w:jc w:val="center"/>
        <w:rPr>
          <w:b/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РЕШЕНИЕ</w:t>
      </w:r>
    </w:p>
    <w:p>
      <w:pPr>
        <w:pStyle w:val="Normal"/>
        <w:tabs>
          <w:tab w:val="left" w:pos="-23" w:leader="none"/>
        </w:tabs>
        <w:rPr>
          <w:b/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</w:r>
    </w:p>
    <w:p>
      <w:pPr>
        <w:pStyle w:val="Normal"/>
        <w:tabs>
          <w:tab w:val="left" w:pos="-23" w:leader="none"/>
        </w:tabs>
        <w:rPr>
          <w:szCs w:val="28"/>
          <w:lang w:val="ru-RU"/>
        </w:rPr>
      </w:pPr>
      <w:r>
        <w:rPr>
          <w:szCs w:val="28"/>
          <w:lang w:val="ru-RU"/>
        </w:rPr>
        <w:t>от «21» ноября 2013 г.                                        № 25</w:t>
        <w:tab/>
        <w:tab/>
        <w:t xml:space="preserve">                                   с. Эсто-Алтай</w:t>
      </w:r>
    </w:p>
    <w:p>
      <w:pPr>
        <w:pStyle w:val="Normal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</w:r>
    </w:p>
    <w:tbl>
      <w:tblPr>
        <w:tblW w:w="1003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rPr/>
        <w:tc>
          <w:tcPr>
            <w:tcW w:w="10031" w:type="dxa"/>
            <w:tcBorders/>
            <w:shd w:fill="auto" w:val="clear"/>
          </w:tcPr>
          <w:p>
            <w:pPr>
              <w:pStyle w:val="TextBody"/>
              <w:ind w:right="-1573" w:hanging="0"/>
              <w:rPr>
                <w:b/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О внесении изменений и дополнений в </w:t>
            </w:r>
          </w:p>
          <w:p>
            <w:pPr>
              <w:pStyle w:val="TextBody"/>
              <w:ind w:right="-1573" w:hanging="0"/>
              <w:rPr/>
            </w:pPr>
            <w:r>
              <w:rPr>
                <w:b/>
                <w:color w:val="000000"/>
                <w:sz w:val="24"/>
                <w:szCs w:val="28"/>
              </w:rPr>
              <w:t>решение Собрания депутатов Эсто-Алтайского сельского</w:t>
            </w:r>
          </w:p>
          <w:p>
            <w:pPr>
              <w:pStyle w:val="TextBody"/>
              <w:ind w:right="-1573" w:hanging="0"/>
              <w:rPr>
                <w:b/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муниципального образования Республики Калмыкия </w:t>
            </w:r>
          </w:p>
          <w:p>
            <w:pPr>
              <w:pStyle w:val="TextBody"/>
              <w:ind w:right="-1573" w:hanging="0"/>
              <w:rPr/>
            </w:pPr>
            <w:r>
              <w:rPr>
                <w:b/>
                <w:color w:val="000000"/>
                <w:sz w:val="24"/>
                <w:szCs w:val="28"/>
              </w:rPr>
              <w:t xml:space="preserve">№ </w:t>
            </w:r>
            <w:r>
              <w:rPr>
                <w:b/>
                <w:color w:val="000000"/>
                <w:sz w:val="24"/>
                <w:szCs w:val="28"/>
              </w:rPr>
              <w:t>35 от  27 декабря 2012 года « О земельном налоге</w:t>
            </w:r>
          </w:p>
          <w:p>
            <w:pPr>
              <w:pStyle w:val="TextBody"/>
              <w:ind w:right="-1573" w:hanging="0"/>
              <w:rPr/>
            </w:pPr>
            <w:r>
              <w:rPr>
                <w:b/>
                <w:color w:val="000000"/>
                <w:sz w:val="24"/>
                <w:szCs w:val="28"/>
              </w:rPr>
              <w:t>на территории Эсто-Алтайского сельского муниципального</w:t>
            </w:r>
          </w:p>
          <w:p>
            <w:pPr>
              <w:pStyle w:val="TextBody"/>
              <w:ind w:right="-1573" w:hanging="0"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образования Республики Калмыкия в 2013 году»</w:t>
            </w:r>
          </w:p>
        </w:tc>
      </w:tr>
    </w:tbl>
    <w:p>
      <w:pPr>
        <w:pStyle w:val="TextBody"/>
        <w:ind w:firstLine="720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TextBody"/>
        <w:tabs>
          <w:tab w:val="left" w:pos="2340" w:leader="none"/>
        </w:tabs>
        <w:ind w:firstLine="360"/>
        <w:rPr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  <w:szCs w:val="28"/>
        </w:rPr>
        <w:t>На основании статьи 387 Налогового кодекса Российской Федерации, в соответствии Федеральным законом от 6 октября 2003 года № 131-ФЗ «Об общих принципах организации местного самоуправления в Российской Федерации», Уставом  Эсто-Алтайского сельского муниципального образования Республики Калмыкия Собрание депутатов Эсто-Алтайского сельского муниципального образования Республики Калмыкия</w:t>
      </w:r>
    </w:p>
    <w:p>
      <w:pPr>
        <w:pStyle w:val="TextBody"/>
        <w:ind w:firstLine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</w:r>
    </w:p>
    <w:p>
      <w:pPr>
        <w:pStyle w:val="TextBody"/>
        <w:jc w:val="center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РЕШИЛО:</w:t>
      </w:r>
    </w:p>
    <w:p>
      <w:pPr>
        <w:pStyle w:val="TextBody"/>
        <w:jc w:val="center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b/>
          <w:bCs/>
          <w:color w:val="000000"/>
          <w:lang w:val="ru-RU"/>
        </w:rPr>
        <w:t xml:space="preserve">    </w:t>
      </w:r>
      <w:r>
        <w:rPr>
          <w:color w:val="000000"/>
          <w:szCs w:val="28"/>
          <w:lang w:val="ru-RU"/>
        </w:rPr>
        <w:t xml:space="preserve">1. Внести в решение Собрания депутатов Эсто-Алтайского сельского муниципального образования Республики Калмыкия № 35 от «27» декабря 2012 года «О земельном налоге на территории Эсто-Алтайского сельского муниципального образования Республики Калмыкия в 2013 году»  следующие изменения и дополнения: </w:t>
      </w:r>
    </w:p>
    <w:p>
      <w:pPr>
        <w:pStyle w:val="Normal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</w:r>
    </w:p>
    <w:p>
      <w:pPr>
        <w:pStyle w:val="Normal"/>
        <w:ind w:firstLine="360"/>
        <w:jc w:val="both"/>
        <w:rPr/>
      </w:pPr>
      <w:r>
        <w:rPr>
          <w:color w:val="000000"/>
          <w:szCs w:val="28"/>
          <w:lang w:val="ru-RU"/>
        </w:rPr>
        <w:t xml:space="preserve">а) </w:t>
      </w:r>
      <w:r>
        <w:rPr>
          <w:b/>
          <w:bCs/>
          <w:color w:val="000000"/>
          <w:szCs w:val="28"/>
          <w:lang w:val="ru-RU"/>
        </w:rPr>
        <w:t xml:space="preserve">в пункте  3.2   </w:t>
      </w:r>
      <w:r>
        <w:rPr>
          <w:color w:val="000000"/>
          <w:szCs w:val="28"/>
          <w:lang w:val="ru-RU"/>
        </w:rPr>
        <w:t>слова  «0,3 процента»  заменить словами   «0,1 процента»;</w:t>
      </w:r>
    </w:p>
    <w:p>
      <w:pPr>
        <w:pStyle w:val="Normal"/>
        <w:ind w:firstLine="360"/>
        <w:jc w:val="both"/>
        <w:rPr/>
      </w:pPr>
      <w:r>
        <w:rPr>
          <w:color w:val="000000"/>
          <w:szCs w:val="28"/>
          <w:lang w:val="ru-RU"/>
        </w:rPr>
        <w:t xml:space="preserve">в) </w:t>
      </w:r>
      <w:r>
        <w:rPr>
          <w:b/>
          <w:bCs/>
          <w:color w:val="000000"/>
          <w:szCs w:val="28"/>
          <w:lang w:val="ru-RU"/>
        </w:rPr>
        <w:t xml:space="preserve">в пункте  3.3 </w:t>
      </w:r>
      <w:r>
        <w:rPr>
          <w:color w:val="000000"/>
          <w:szCs w:val="28"/>
          <w:lang w:val="ru-RU"/>
        </w:rPr>
        <w:t xml:space="preserve"> слова  «0,3 процента» заменить  словами   «0,1 процента»;</w:t>
      </w:r>
      <w:r>
        <w:rPr>
          <w:b/>
          <w:bCs/>
          <w:color w:val="000000"/>
          <w:szCs w:val="28"/>
          <w:lang w:val="ru-RU"/>
        </w:rPr>
        <w:t xml:space="preserve"> </w:t>
      </w:r>
    </w:p>
    <w:p>
      <w:pPr>
        <w:pStyle w:val="Normal"/>
        <w:ind w:firstLine="360"/>
        <w:jc w:val="both"/>
        <w:rPr/>
      </w:pPr>
      <w:r>
        <w:rPr>
          <w:szCs w:val="28"/>
          <w:lang w:val="ru-RU"/>
        </w:rPr>
        <w:t xml:space="preserve">г) </w:t>
      </w:r>
      <w:r>
        <w:rPr>
          <w:b/>
          <w:bCs/>
          <w:szCs w:val="28"/>
          <w:lang w:val="ru-RU"/>
        </w:rPr>
        <w:t xml:space="preserve">в пункте  3.4  </w:t>
      </w:r>
      <w:r>
        <w:rPr>
          <w:szCs w:val="28"/>
          <w:lang w:val="ru-RU"/>
        </w:rPr>
        <w:t>слова   «1,5 процента» заменить словами   «0,3  процента»;</w:t>
      </w:r>
    </w:p>
    <w:p>
      <w:pPr>
        <w:pStyle w:val="Normal"/>
        <w:ind w:firstLine="360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>2. Настоящее решение вступает в силу не раннее чем по истечении одного месяца со дня его  официального опубликования в районной газете «Зори Маныча».</w:t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tabs>
          <w:tab w:val="left" w:pos="-23" w:leader="none"/>
          <w:tab w:val="right" w:pos="9540" w:leader="none"/>
        </w:tabs>
        <w:jc w:val="both"/>
        <w:rPr/>
      </w:pPr>
      <w:r>
        <w:rPr>
          <w:szCs w:val="28"/>
          <w:lang w:val="ru-RU"/>
        </w:rPr>
        <w:t xml:space="preserve">Глава Эсто-Алтайского сельского </w:t>
      </w:r>
    </w:p>
    <w:p>
      <w:pPr>
        <w:pStyle w:val="Normal"/>
        <w:tabs>
          <w:tab w:val="left" w:pos="-23" w:leader="none"/>
          <w:tab w:val="right" w:pos="9540" w:leader="none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муниципального образования </w:t>
      </w:r>
    </w:p>
    <w:p>
      <w:pPr>
        <w:pStyle w:val="Normal"/>
        <w:tabs>
          <w:tab w:val="left" w:pos="-23" w:leader="none"/>
          <w:tab w:val="right" w:pos="9540" w:leader="none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>Республики Калмыкия                                                                               Гамзаев Ш.А.</w:t>
      </w:r>
    </w:p>
    <w:p>
      <w:pPr>
        <w:pStyle w:val="Normal"/>
        <w:tabs>
          <w:tab w:val="left" w:pos="-23" w:leader="none"/>
          <w:tab w:val="right" w:pos="9540" w:leader="none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TextBody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</w:r>
    </w:p>
    <w:p>
      <w:pPr>
        <w:pStyle w:val="Normal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TextBodyIndent"/>
        <w:tabs>
          <w:tab w:val="left" w:pos="-4962" w:leader="none"/>
        </w:tabs>
        <w:spacing w:before="0" w:after="0"/>
        <w:ind w:left="0" w:firstLine="720"/>
        <w:jc w:val="both"/>
        <w:rPr>
          <w:lang w:val="ru-RU"/>
        </w:rPr>
      </w:pPr>
      <w:r>
        <w:rPr>
          <w:lang w:val="ru-RU"/>
        </w:rPr>
      </w:r>
    </w:p>
    <w:sectPr>
      <w:headerReference w:type="default" r:id="rId6"/>
      <w:headerReference w:type="first" r:id="rId7"/>
      <w:type w:val="nextPage"/>
      <w:pgSz w:w="11906" w:h="16838"/>
      <w:pgMar w:left="1418" w:right="567" w:header="709" w:top="765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720"/>
      <w:jc w:val="both"/>
      <w:outlineLvl w:val="2"/>
    </w:pPr>
    <w:rPr>
      <w:b/>
      <w:sz w:val="28"/>
      <w:szCs w:val="20"/>
      <w:lang w:val="ru-RU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;Arial" w:hAnsi="Calibri;Arial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color w:val="000000"/>
      <w:sz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Style10">
    <w:name w:val="Основной шрифт абзаца"/>
    <w:qFormat/>
    <w:rPr/>
  </w:style>
  <w:style w:type="character" w:styleId="Style11">
    <w:name w:val="Не вступил в силу"/>
    <w:qFormat/>
    <w:rPr>
      <w:color w:val="008080"/>
      <w:sz w:val="22"/>
      <w:szCs w:val="22"/>
    </w:rPr>
  </w:style>
  <w:style w:type="character" w:styleId="Style12">
    <w:name w:val="Гипертекстовая ссылка"/>
    <w:qFormat/>
    <w:rPr>
      <w:color w:val="008000"/>
      <w:sz w:val="22"/>
      <w:szCs w:val="22"/>
      <w:u w:val="single"/>
    </w:rPr>
  </w:style>
  <w:style w:type="character" w:styleId="PageNumber">
    <w:name w:val="Page Number"/>
    <w:basedOn w:val="Style10"/>
    <w:rPr/>
  </w:style>
  <w:style w:type="character" w:styleId="4">
    <w:name w:val="Заголовок 4 Знак"/>
    <w:qFormat/>
    <w:rPr>
      <w:rFonts w:ascii="Calibri;Arial" w:hAnsi="Calibri;Arial" w:eastAsia="Times New Roman" w:cs="Times New Roman"/>
      <w:b/>
      <w:bCs/>
      <w:sz w:val="28"/>
      <w:szCs w:val="28"/>
      <w:lang w:val="en-US"/>
    </w:rPr>
  </w:style>
  <w:style w:type="character" w:styleId="2">
    <w:name w:val="Основной текст 2 Знак"/>
    <w:qFormat/>
    <w:rPr>
      <w:sz w:val="24"/>
      <w:szCs w:val="24"/>
      <w:lang w:val="en-US"/>
    </w:rPr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  <w:lang w:val="en-US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  <w:lang w:val="en-US"/>
    </w:rPr>
  </w:style>
  <w:style w:type="character" w:styleId="Style13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0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8"/>
      <w:lang w:val="ru-RU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ConsNormal">
    <w:name w:val="Con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3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3">
    <w:name w:val="Основной текст 2"/>
    <w:basedOn w:val="Normal"/>
    <w:qFormat/>
    <w:pPr>
      <w:spacing w:lineRule="auto" w:line="480" w:before="0" w:after="120"/>
    </w:pPr>
    <w:rPr/>
  </w:style>
  <w:style w:type="paragraph" w:styleId="Style14">
    <w:name w:val="Заголовок статьи"/>
    <w:basedOn w:val="Normal"/>
    <w:next w:val="Normal"/>
    <w:qFormat/>
    <w:pPr>
      <w:autoSpaceDE w:val="false"/>
      <w:ind w:left="1612" w:hanging="892"/>
      <w:jc w:val="both"/>
    </w:pPr>
    <w:rPr>
      <w:rFonts w:ascii="Arial" w:hAnsi="Arial" w:cs="Arial"/>
      <w:sz w:val="20"/>
      <w:szCs w:val="20"/>
      <w:lang w:val="ru-RU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2012-03-19T11:44:00Z</dcterms:created>
  <dc:creator>1</dc:creator>
  <dc:description/>
  <cp:keywords/>
  <dc:language>en-US</dc:language>
  <cp:lastModifiedBy>Владелец</cp:lastModifiedBy>
  <cp:lastPrinted>2013-11-22T10:08:00Z</cp:lastPrinted>
  <dcterms:modified xsi:type="dcterms:W3CDTF">2013-11-22T10:08:00Z</dcterms:modified>
  <cp:revision>27</cp:revision>
  <dc:subject/>
  <dc:title/>
</cp:coreProperties>
</file>