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МУНИЦИПАЛЬН БYРДЭЦИИН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ИНН 0812900527, т. (84745) 98-2-41,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</w:rPr>
                <w:t>-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0" w:hRule="atLeast"/>
        </w:trPr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384" w:hanging="0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26"/>
          <w:szCs w:val="26"/>
        </w:rPr>
        <w:t>РЕШЕНИЕ № 20</w:t>
      </w:r>
    </w:p>
    <w:p>
      <w:pPr>
        <w:pStyle w:val="Normal"/>
        <w:ind w:right="-384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270" cy="1270"/>
                <wp:effectExtent l="0" t="0" r="0" b="0"/>
                <wp:wrapNone/>
                <wp:docPr id="2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0pt,6.2pt" to="270pt,6.2pt" ID="Прямая соединительная линия 4" stroked="t" style="position:absolute;flip:y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color w:val="000000"/>
          <w:sz w:val="24"/>
          <w:szCs w:val="24"/>
          <w:lang w:val="en-US" w:eastAsia="en-US"/>
        </w:rPr>
        <w:t>8</w:t>
      </w:r>
      <w:r>
        <w:rPr>
          <w:color w:val="000000"/>
          <w:sz w:val="24"/>
          <w:szCs w:val="24"/>
          <w:lang w:val="en-US" w:eastAsia="en-US"/>
        </w:rPr>
        <w:t xml:space="preserve"> октября</w:t>
      </w:r>
      <w:r>
        <w:rPr>
          <w:color w:val="000000"/>
          <w:sz w:val="24"/>
          <w:szCs w:val="24"/>
        </w:rPr>
        <w:t xml:space="preserve">  2013 года                                                                                               с. Эсто-Алтай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«О внесении изменений и дополнений в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Устав  Эсто-Алтайского сельского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муниципального образования 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Республики Калмыкия»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firstLine="900"/>
        <w:jc w:val="both"/>
        <w:rPr/>
      </w:pPr>
      <w:r>
        <w:rPr>
          <w:color w:val="000000"/>
          <w:sz w:val="24"/>
          <w:szCs w:val="24"/>
        </w:rPr>
        <w:t xml:space="preserve">В целях приведения Устава Эсто-Алтайского сельского муниципального образования Республики Калмыкия в соответствие с федеральным и республиканским законодательством, в соответствие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23 Устава  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 </w:t>
      </w:r>
    </w:p>
    <w:p>
      <w:pPr>
        <w:pStyle w:val="Normal"/>
        <w:ind w:firstLine="90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решило:</w:t>
      </w:r>
    </w:p>
    <w:p>
      <w:pPr>
        <w:pStyle w:val="Normal"/>
        <w:ind w:firstLine="708"/>
        <w:jc w:val="both"/>
        <w:rPr/>
      </w:pPr>
      <w:r>
        <w:rPr>
          <w:color w:val="000000"/>
          <w:sz w:val="24"/>
          <w:szCs w:val="24"/>
        </w:rPr>
        <w:t xml:space="preserve">1. Внести в Устав  Эсто-Алтайского сельского муниципального образования Республики Калмыкия, утверждённого решением Собрания депутатов  Эсто-Алтайского сельского муниципального образования Республики Калмыкия от 18 октября 2009 года № 16 </w:t>
      </w:r>
      <w:r>
        <w:rPr>
          <w:sz w:val="24"/>
          <w:szCs w:val="24"/>
        </w:rPr>
        <w:t xml:space="preserve">(с изменениями и дополнениями от 7 мая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>
        <w:rPr>
          <w:w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,от 28 сентября 2010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22, от 11 мая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9, от 21 октября 2011 года </w:t>
      </w:r>
      <w:r>
        <w:rPr>
          <w:w w:val="75"/>
          <w:sz w:val="24"/>
          <w:szCs w:val="24"/>
        </w:rPr>
        <w:t xml:space="preserve">№ </w:t>
      </w:r>
      <w:r>
        <w:rPr>
          <w:sz w:val="24"/>
          <w:szCs w:val="24"/>
        </w:rPr>
        <w:t xml:space="preserve">23, от 24 апреля 2012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6, от 2 ноября 2012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17, от 2 апреля 2013 года </w:t>
      </w:r>
      <w:r>
        <w:rPr>
          <w:w w:val="75"/>
          <w:sz w:val="24"/>
          <w:szCs w:val="24"/>
        </w:rPr>
        <w:t>№</w:t>
      </w:r>
      <w:r>
        <w:rPr>
          <w:sz w:val="24"/>
          <w:szCs w:val="24"/>
        </w:rPr>
        <w:t xml:space="preserve"> 4)</w:t>
      </w:r>
      <w:r>
        <w:rPr>
          <w:color w:val="000000"/>
          <w:sz w:val="24"/>
          <w:szCs w:val="24"/>
        </w:rPr>
        <w:t>, изменения согласно приложению к настоящему решению.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2. Главе  Эсто-Алтайского сельского муниципального образования Республики Калмыкия в порядке, установленном 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3. Опубликовать (обнародовать) настоящее решение после его государственной регистрации.</w:t>
      </w:r>
    </w:p>
    <w:p>
      <w:pPr>
        <w:pStyle w:val="Normal"/>
        <w:ind w:firstLine="709"/>
        <w:jc w:val="both"/>
        <w:rPr/>
      </w:pPr>
      <w:r>
        <w:rPr>
          <w:color w:val="000000"/>
          <w:sz w:val="24"/>
          <w:szCs w:val="24"/>
        </w:rPr>
        <w:t>4. Настоящее решение, за исключением пунктов 2, 3 решения, вступает в силу со дня его официального опубликования (обнародования).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2, 3 решения вступают в силу с момента подписания.</w:t>
      </w:r>
    </w:p>
    <w:p>
      <w:pPr>
        <w:pStyle w:val="Normal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 Эсто-Алтайского сельского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Калмыкия (ахлачи),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Собрания депутатов    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Эсто-Алтайского  сельского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rPr/>
      </w:pPr>
      <w:r>
        <w:rPr>
          <w:color w:val="000000"/>
          <w:sz w:val="24"/>
          <w:szCs w:val="24"/>
        </w:rPr>
        <w:t>Республики Калмыкия                                                                                             Гамзаев Ш.А.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решению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Собрания депутатов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Эсто-Алтайского сельского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Калмыкия</w:t>
      </w:r>
    </w:p>
    <w:p>
      <w:pPr>
        <w:pStyle w:val="Normal"/>
        <w:ind w:firstLine="6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8 октября 2013 г. № 20.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Текст изменений и дополнений, внесённых </w:t>
      </w:r>
    </w:p>
    <w:p>
      <w:pPr>
        <w:pStyle w:val="Normal"/>
        <w:widowControl w:val="false"/>
        <w:autoSpaceDE w:val="false"/>
        <w:jc w:val="center"/>
        <w:rPr/>
      </w:pPr>
      <w:r>
        <w:rPr>
          <w:b/>
          <w:sz w:val="24"/>
          <w:szCs w:val="24"/>
        </w:rPr>
        <w:t>в Устав Эсто-Алтайского сельского муниципального образования</w:t>
      </w:r>
    </w:p>
    <w:p>
      <w:pPr>
        <w:pStyle w:val="Normal"/>
        <w:ind w:firstLine="70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- в пункте 24 части 1 статьи 7 </w:t>
      </w:r>
      <w:r>
        <w:rPr>
          <w:color w:val="000000"/>
          <w:sz w:val="24"/>
          <w:szCs w:val="24"/>
        </w:rPr>
        <w:t>после слов «осуществление мероприятий по» дополнить словами  «территориальной обороне и»;</w:t>
      </w:r>
    </w:p>
    <w:p>
      <w:pPr>
        <w:pStyle w:val="Normal"/>
        <w:ind w:firstLine="708"/>
        <w:jc w:val="both"/>
        <w:rPr/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- пункт 9.1. части 1 статьи 8 </w:t>
      </w:r>
      <w:r>
        <w:rPr>
          <w:color w:val="000000"/>
          <w:sz w:val="24"/>
          <w:szCs w:val="24"/>
        </w:rPr>
        <w:t>изложить в следующей редакции: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«9.1) организация 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</w:t>
      </w:r>
    </w:p>
    <w:p>
      <w:pPr>
        <w:pStyle w:val="Normal"/>
        <w:ind w:firstLine="708"/>
        <w:jc w:val="both"/>
        <w:rPr/>
      </w:pPr>
      <w:r>
        <w:rPr>
          <w:b/>
          <w:color w:val="000000"/>
          <w:sz w:val="24"/>
          <w:szCs w:val="24"/>
        </w:rPr>
        <w:t xml:space="preserve">- в пункте 26 части 1 статьи 33 </w:t>
      </w:r>
      <w:r>
        <w:rPr>
          <w:color w:val="000000"/>
          <w:sz w:val="24"/>
          <w:szCs w:val="24"/>
        </w:rPr>
        <w:t>после слов «осуществление мероприятий по» дополнить словами «территориальной обороне 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92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qFormat/>
    <w:rPr>
      <w:sz w:val="24"/>
      <w:szCs w:val="24"/>
      <w:lang w:val="en-US" w:bidi="ar-SA"/>
    </w:rPr>
  </w:style>
  <w:style w:type="character" w:styleId="InternetLink">
    <w:name w:val="Internet Link"/>
    <w:rPr>
      <w:color w:val="0000FF"/>
      <w:u w:val="single"/>
    </w:rPr>
  </w:style>
  <w:style w:type="character" w:styleId="11">
    <w:name w:val="Знак Знак1"/>
    <w:qFormat/>
    <w:rPr>
      <w:sz w:val="24"/>
      <w:szCs w:val="24"/>
      <w:lang w:val="en-US" w:bidi="ar-SA"/>
    </w:rPr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2013-04-02T16:09:00Z</dcterms:created>
  <dc:creator>Владелец</dc:creator>
  <dc:description/>
  <cp:keywords/>
  <dc:language>en-US</dc:language>
  <cp:lastModifiedBy>Владелец</cp:lastModifiedBy>
  <dcterms:modified xsi:type="dcterms:W3CDTF">2013-11-21T08:54:00Z</dcterms:modified>
  <cp:revision>8</cp:revision>
  <dc:subject/>
  <dc:title>ХАЛЬМГ ТАНhЧИН</dc:title>
</cp:coreProperties>
</file>