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80" w:type="dxa"/>
        <w:jc w:val="left"/>
        <w:tblInd w:w="-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4027"/>
        <w:gridCol w:w="1983"/>
        <w:gridCol w:w="4070"/>
      </w:tblGrid>
      <w:tr>
        <w:trPr/>
        <w:tc>
          <w:tcPr>
            <w:tcW w:w="4027" w:type="dxa"/>
            <w:tcBorders/>
            <w:shd w:fill="auto" w:val="clear"/>
          </w:tcPr>
          <w:p>
            <w:pPr>
              <w:pStyle w:val="Normal"/>
              <w:ind w:left="650" w:hanging="43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</w:p>
          <w:p>
            <w:pPr>
              <w:pStyle w:val="TextBody"/>
              <w:spacing w:before="0" w:after="0"/>
              <w:ind w:left="652" w:hanging="431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ХАЛЬМГ ТАН</w:t>
            </w:r>
            <w:r>
              <w:rPr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b/>
                <w:bCs/>
                <w:sz w:val="20"/>
                <w:szCs w:val="20"/>
              </w:rPr>
              <w:t>ЧИН</w:t>
            </w:r>
          </w:p>
          <w:p>
            <w:pPr>
              <w:pStyle w:val="TextBody"/>
              <w:spacing w:before="0" w:after="0"/>
              <w:ind w:left="652" w:hanging="431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ЭСТО-АЛТАЙСК СЕЛ</w:t>
            </w: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Ə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Ə</w:t>
            </w:r>
          </w:p>
          <w:p>
            <w:pPr>
              <w:pStyle w:val="TextBody"/>
              <w:spacing w:before="0" w:after="0"/>
              <w:ind w:left="652" w:hanging="431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 Б</w:t>
            </w:r>
            <w:r>
              <w:rPr>
                <w:b/>
                <w:sz w:val="20"/>
                <w:szCs w:val="20"/>
                <w:lang w:val="en-US"/>
              </w:rPr>
              <w:t>Y</w:t>
            </w:r>
            <w:r>
              <w:rPr>
                <w:b/>
                <w:sz w:val="20"/>
                <w:szCs w:val="20"/>
              </w:rPr>
              <w:t>РДЭЦИИН</w:t>
            </w:r>
          </w:p>
          <w:p>
            <w:pPr>
              <w:pStyle w:val="TextBody"/>
              <w:spacing w:before="0" w:after="0"/>
              <w:ind w:left="652" w:hanging="431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ДЕПУТАТНЫРИН ХУРЫГ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ind w:hanging="430"/>
              <w:jc w:val="center"/>
              <w:rPr/>
            </w:pPr>
            <w:r>
              <w:rPr/>
              <w:t xml:space="preserve">       </w:t>
            </w:r>
            <w:r>
              <w:rPr/>
              <w:drawing>
                <wp:inline distT="0" distB="0" distL="0" distR="0">
                  <wp:extent cx="819785" cy="87503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2" t="-28" r="-32" b="-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0" w:type="dxa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snapToGrid w:val="false"/>
              <w:ind w:hanging="43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tabs>
                <w:tab w:val="left" w:pos="2623" w:leader="none"/>
              </w:tabs>
              <w:ind w:hanging="43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ЭСТО-АЛТАЙСКОЕ СЕЛЬСКОЕ</w:t>
            </w:r>
          </w:p>
          <w:p>
            <w:pPr>
              <w:pStyle w:val="Normal"/>
              <w:tabs>
                <w:tab w:val="left" w:pos="2623" w:leader="none"/>
              </w:tabs>
              <w:ind w:hanging="43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МУНИЦИПАЛЬНОЕ ОБРАЗОВАНИЕ</w:t>
            </w:r>
          </w:p>
          <w:p>
            <w:pPr>
              <w:pStyle w:val="Normal"/>
              <w:tabs>
                <w:tab w:val="left" w:pos="2623" w:leader="none"/>
              </w:tabs>
              <w:ind w:hanging="43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РЕСПУБЛИКИ КАЛМЫКИЯ</w:t>
            </w:r>
          </w:p>
          <w:p>
            <w:pPr>
              <w:pStyle w:val="Normal"/>
              <w:tabs>
                <w:tab w:val="left" w:pos="2623" w:leader="none"/>
              </w:tabs>
              <w:ind w:hanging="43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СОБРАНИЕ ДЕПУТАТОВ</w:t>
            </w:r>
          </w:p>
        </w:tc>
      </w:tr>
      <w:tr>
        <w:trPr/>
        <w:tc>
          <w:tcPr>
            <w:tcW w:w="10080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ind w:left="650" w:hanging="430"/>
              <w:rPr>
                <w:b/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359026, Республика Калмыкия, с. Эсто-Алтай, ул. Карла Маркса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rStyle w:val="Emphasis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0812900527, т. (84745) 98-2-41, e-mail: </w:t>
            </w:r>
            <w:hyperlink r:id="rId3">
              <w:r>
                <w:rPr>
                  <w:rStyle w:val="InternetLink"/>
                  <w:b/>
                  <w:i/>
                  <w:iCs/>
                  <w:sz w:val="20"/>
                  <w:szCs w:val="20"/>
                </w:rPr>
                <w:t>Esto-Altay@ yandex</w:t>
              </w:r>
            </w:hyperlink>
            <w:hyperlink r:id="rId4">
              <w:r>
                <w:rPr>
                  <w:rStyle w:val="InternetLink"/>
                  <w:b/>
                  <w:i/>
                  <w:iCs/>
                  <w:sz w:val="20"/>
                  <w:szCs w:val="20"/>
                </w:rPr>
                <w:t>.</w:t>
              </w:r>
            </w:hyperlink>
            <w:hyperlink r:id="rId5">
              <w:r>
                <w:rPr>
                  <w:rStyle w:val="InternetLink"/>
                  <w:b/>
                  <w:i/>
                  <w:iCs/>
                  <w:sz w:val="20"/>
                  <w:szCs w:val="20"/>
                </w:rPr>
                <w:t>ru</w:t>
              </w:r>
            </w:hyperlink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Style w:val="Emphasis"/>
                <w:b/>
                <w:sz w:val="20"/>
                <w:szCs w:val="20"/>
              </w:rPr>
              <w:t>______________________________________________________________________________________________</w:t>
            </w:r>
          </w:p>
          <w:p>
            <w:pPr>
              <w:pStyle w:val="Normal"/>
              <w:tabs>
                <w:tab w:val="left" w:pos="2623" w:leader="none"/>
              </w:tabs>
              <w:ind w:left="650" w:hanging="43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ConsTitle"/>
        <w:widowControl/>
        <w:tabs>
          <w:tab w:val="left" w:pos="-23" w:leader="none"/>
        </w:tabs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-23" w:leader="none"/>
        </w:tabs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РЕШЕНИЕ</w:t>
      </w:r>
    </w:p>
    <w:p>
      <w:pPr>
        <w:pStyle w:val="Normal"/>
        <w:jc w:val="center"/>
        <w:rPr/>
      </w:pPr>
      <w:r>
        <w:rPr/>
        <w:t xml:space="preserve">№ </w:t>
      </w:r>
      <w:r>
        <w:rPr/>
        <w:t>16 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5 июля 2013 г.                      </w:t>
        <w:tab/>
        <w:tab/>
        <w:tab/>
        <w:tab/>
        <w:tab/>
        <w:t xml:space="preserve">                            с. Эсто-Алтай       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«Об установлении тарифов по оплате услуг  </w:t>
      </w:r>
    </w:p>
    <w:p>
      <w:pPr>
        <w:pStyle w:val="Normal"/>
        <w:rPr/>
      </w:pPr>
      <w:r>
        <w:rPr>
          <w:b/>
        </w:rPr>
        <w:t xml:space="preserve">по водоснабжению для населения»  </w:t>
      </w:r>
    </w:p>
    <w:p>
      <w:pPr>
        <w:pStyle w:val="Normal"/>
        <w:rPr>
          <w:bCs/>
        </w:rPr>
      </w:pPr>
      <w:r>
        <w:rPr>
          <w:bCs/>
        </w:rPr>
        <w:t xml:space="preserve">       </w:t>
      </w:r>
    </w:p>
    <w:p>
      <w:pPr>
        <w:pStyle w:val="Normal"/>
        <w:ind w:firstLine="540"/>
        <w:jc w:val="both"/>
        <w:rPr/>
      </w:pPr>
      <w:r>
        <w:rPr/>
        <w:t xml:space="preserve">В целях реализации Федерального закона от  06.05.2003 г. № 52- ФЗ «О внесении изменений и дополнений в Закон Российской Федерации «Об основах федеральной жилищной политики» и другие законодательные акты Российской Федерации в части совершенствования системы оплаты жилья и коммунальных услуг», Постановления Правительства Российской Федерации от 23.05.2006 года «Об утверждении Правил установления и определения нормативов потребления коммунальных услуг», Собрание депутатов Эсто-Алтайского сельского муниципального образования Республики Калмыкия </w:t>
      </w:r>
      <w:r>
        <w:rPr>
          <w:b/>
        </w:rPr>
        <w:t>решило:</w:t>
      </w: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540"/>
        <w:rPr/>
      </w:pPr>
      <w:r>
        <w:rPr/>
        <w:t>1.   Утвердить и ввести в действие:</w:t>
      </w:r>
    </w:p>
    <w:p>
      <w:pPr>
        <w:pStyle w:val="Normal"/>
        <w:ind w:firstLine="540"/>
        <w:rPr/>
      </w:pPr>
      <w:r>
        <w:rPr/>
        <w:t xml:space="preserve">1.1 Нормативы для потребления воды для населения (Приложение №1) </w:t>
      </w:r>
    </w:p>
    <w:p>
      <w:pPr>
        <w:pStyle w:val="Normal"/>
        <w:ind w:firstLine="540"/>
        <w:rPr/>
      </w:pPr>
      <w:r>
        <w:rPr/>
        <w:t xml:space="preserve">1.2 Тариф на водоснабжение для населения (Приложение № 2) </w:t>
      </w:r>
    </w:p>
    <w:p>
      <w:pPr>
        <w:pStyle w:val="Normal"/>
        <w:ind w:firstLine="540"/>
        <w:rPr/>
      </w:pPr>
      <w:r>
        <w:rPr/>
        <w:t>1.3 Тарифы по оплате услуг водоснабжения для населения (Приложение № 3)</w:t>
      </w:r>
    </w:p>
    <w:p>
      <w:pPr>
        <w:pStyle w:val="Normal"/>
        <w:ind w:firstLine="540"/>
        <w:rPr/>
      </w:pPr>
      <w:r>
        <w:rPr/>
        <w:t xml:space="preserve">1.4 Нормативы хозяйственного потребления воды для населения (Приложение № 4) </w:t>
      </w:r>
    </w:p>
    <w:p>
      <w:pPr>
        <w:pStyle w:val="Normal"/>
        <w:ind w:firstLine="540"/>
        <w:rPr/>
      </w:pPr>
      <w:r>
        <w:rPr/>
        <w:t>2. Настоящее Решение вступает в силу со дня его подписания и распространяется на правоотношения, возникшие с 1 июля 2013 года.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Председатель Собрания депутатов                                                                                                Эсто-Алтайского                                                                                                                                                       сельского муниципального </w:t>
      </w:r>
    </w:p>
    <w:p>
      <w:pPr>
        <w:pStyle w:val="Normal"/>
        <w:rPr/>
      </w:pPr>
      <w:r>
        <w:rPr/>
        <w:t>образования Республики Калмыкия:        _________    Гамзаев Ш.А.</w:t>
        <w:tab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</w:t>
      </w:r>
      <w:r>
        <w:rPr/>
        <w:t>Приложение № 1</w:t>
      </w:r>
    </w:p>
    <w:p>
      <w:pPr>
        <w:pStyle w:val="Normal"/>
        <w:tabs>
          <w:tab w:val="left" w:pos="5968" w:leader="none"/>
        </w:tabs>
        <w:jc w:val="right"/>
        <w:rPr/>
      </w:pPr>
      <w:r>
        <w:rPr/>
        <w:t xml:space="preserve">                                                                               </w:t>
      </w:r>
      <w:r>
        <w:rPr/>
        <w:t xml:space="preserve">к решению Собрания депутатов </w:t>
      </w:r>
    </w:p>
    <w:p>
      <w:pPr>
        <w:pStyle w:val="Normal"/>
        <w:tabs>
          <w:tab w:val="left" w:pos="5968" w:leader="none"/>
        </w:tabs>
        <w:jc w:val="right"/>
        <w:rPr/>
      </w:pPr>
      <w:r>
        <w:rPr/>
        <w:t xml:space="preserve">                                                                              </w:t>
      </w:r>
      <w:r>
        <w:rPr/>
        <w:t xml:space="preserve">Эсто-Алтайского сельского муниципального </w:t>
      </w:r>
    </w:p>
    <w:p>
      <w:pPr>
        <w:pStyle w:val="Normal"/>
        <w:jc w:val="right"/>
        <w:rPr/>
      </w:pPr>
      <w:r>
        <w:rPr/>
        <w:t xml:space="preserve">                                                             </w:t>
      </w:r>
      <w:r>
        <w:rPr/>
        <w:t xml:space="preserve">образования Республики Калмыкия </w:t>
      </w:r>
    </w:p>
    <w:p>
      <w:pPr>
        <w:pStyle w:val="Normal"/>
        <w:jc w:val="right"/>
        <w:rPr/>
      </w:pPr>
      <w:r>
        <w:rPr/>
        <w:t xml:space="preserve">                                                               </w:t>
      </w:r>
      <w:r>
        <w:rPr/>
        <w:t xml:space="preserve">от «05» июля 2013 года  № 16 А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tabs>
          <w:tab w:val="left" w:pos="1616" w:leader="none"/>
        </w:tabs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Нормативы потребления воды для населения</w:t>
      </w:r>
    </w:p>
    <w:p>
      <w:pPr>
        <w:pStyle w:val="Normal"/>
        <w:tabs>
          <w:tab w:val="left" w:pos="1616" w:leader="none"/>
        </w:tabs>
        <w:jc w:val="center"/>
        <w:rPr/>
      </w:pPr>
      <w:r>
        <w:rPr>
          <w:b/>
          <w:sz w:val="36"/>
          <w:szCs w:val="36"/>
        </w:rPr>
        <w:t>Эсто-Алтайского СМО,  которое вводятся в действие</w:t>
      </w:r>
    </w:p>
    <w:p>
      <w:pPr>
        <w:pStyle w:val="Normal"/>
        <w:tabs>
          <w:tab w:val="left" w:pos="1616" w:leader="none"/>
        </w:tabs>
        <w:jc w:val="center"/>
        <w:rPr/>
      </w:pPr>
      <w:r>
        <w:rPr>
          <w:b/>
          <w:sz w:val="36"/>
          <w:szCs w:val="36"/>
        </w:rPr>
        <w:t xml:space="preserve">с  «1» июля 2013 года                                                                                     </w:t>
      </w:r>
    </w:p>
    <w:p>
      <w:pPr>
        <w:pStyle w:val="Normal"/>
        <w:tabs>
          <w:tab w:val="left" w:pos="1616" w:leader="none"/>
          <w:tab w:val="left" w:pos="1952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 при отсутствии приборов учета воды)</w:t>
      </w:r>
    </w:p>
    <w:p>
      <w:pPr>
        <w:pStyle w:val="Normal"/>
        <w:tabs>
          <w:tab w:val="left" w:pos="1616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1616" w:leader="none"/>
        </w:tabs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tabs>
          <w:tab w:val="left" w:pos="1616" w:leader="none"/>
        </w:tabs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tabs>
          <w:tab w:val="left" w:pos="1616" w:leader="none"/>
        </w:tabs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tbl>
      <w:tblPr>
        <w:tblW w:w="9817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628"/>
        <w:gridCol w:w="2393"/>
        <w:gridCol w:w="2393"/>
        <w:gridCol w:w="2403"/>
      </w:tblGrid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водоснабжения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/>
            </w:pPr>
            <w:r>
              <w:rPr>
                <w:sz w:val="28"/>
                <w:szCs w:val="28"/>
              </w:rPr>
              <w:t>Норматив потребления в сутки (литров)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потребления в месяц (м.куб.)</w:t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пользовании уличными водозаборными колонками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водопроводного ввода во дворе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водопроводного ввода с отопительным газовым или электрическим прибором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</w:t>
      </w:r>
      <w:r>
        <w:rPr/>
        <w:t>Приложение № 2</w:t>
      </w:r>
    </w:p>
    <w:p>
      <w:pPr>
        <w:pStyle w:val="Normal"/>
        <w:tabs>
          <w:tab w:val="left" w:pos="5968" w:leader="none"/>
        </w:tabs>
        <w:jc w:val="right"/>
        <w:rPr/>
      </w:pPr>
      <w:r>
        <w:rPr/>
        <w:t xml:space="preserve">                                                                               </w:t>
      </w:r>
      <w:r>
        <w:rPr/>
        <w:t xml:space="preserve">к решению Собрания депутатов </w:t>
      </w:r>
    </w:p>
    <w:p>
      <w:pPr>
        <w:pStyle w:val="Normal"/>
        <w:tabs>
          <w:tab w:val="left" w:pos="5968" w:leader="none"/>
        </w:tabs>
        <w:jc w:val="right"/>
        <w:rPr/>
      </w:pPr>
      <w:r>
        <w:rPr/>
        <w:t xml:space="preserve">                                                                              </w:t>
      </w:r>
      <w:r>
        <w:rPr/>
        <w:t xml:space="preserve">Эсто-Алтайского сельского муниципального </w:t>
      </w:r>
    </w:p>
    <w:p>
      <w:pPr>
        <w:pStyle w:val="Normal"/>
        <w:jc w:val="right"/>
        <w:rPr/>
      </w:pPr>
      <w:r>
        <w:rPr/>
        <w:t xml:space="preserve">                                                             </w:t>
      </w:r>
      <w:r>
        <w:rPr/>
        <w:t xml:space="preserve">образования Республики Калмыкия </w:t>
      </w:r>
    </w:p>
    <w:p>
      <w:pPr>
        <w:pStyle w:val="Normal"/>
        <w:jc w:val="right"/>
        <w:rPr/>
      </w:pPr>
      <w:r>
        <w:rPr/>
        <w:t xml:space="preserve">                                                               </w:t>
      </w:r>
      <w:r>
        <w:rPr/>
        <w:t>от «05» июля 2013 года № 16 А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tabs>
          <w:tab w:val="left" w:pos="1616" w:leader="none"/>
        </w:tabs>
        <w:jc w:val="center"/>
        <w:rPr/>
      </w:pPr>
      <w:r>
        <w:rPr>
          <w:b/>
          <w:sz w:val="44"/>
          <w:szCs w:val="44"/>
        </w:rPr>
        <w:t>Тариф</w:t>
      </w:r>
    </w:p>
    <w:p>
      <w:pPr>
        <w:pStyle w:val="Normal"/>
        <w:tabs>
          <w:tab w:val="left" w:pos="1616" w:leader="none"/>
          <w:tab w:val="left" w:pos="1664" w:leader="none"/>
        </w:tabs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на водоснабжение для населения</w:t>
      </w:r>
    </w:p>
    <w:p>
      <w:pPr>
        <w:pStyle w:val="Normal"/>
        <w:tabs>
          <w:tab w:val="left" w:pos="1616" w:leader="none"/>
          <w:tab w:val="left" w:pos="1728" w:leader="none"/>
        </w:tabs>
        <w:jc w:val="center"/>
        <w:rPr/>
      </w:pPr>
      <w:r>
        <w:rPr>
          <w:b/>
          <w:sz w:val="44"/>
          <w:szCs w:val="44"/>
        </w:rPr>
        <w:t>вводимый с «1» июля 2013 года</w:t>
      </w:r>
    </w:p>
    <w:p>
      <w:pPr>
        <w:pStyle w:val="Normal"/>
        <w:tabs>
          <w:tab w:val="left" w:pos="1616" w:leader="none"/>
          <w:tab w:val="left" w:pos="1792" w:leader="none"/>
        </w:tabs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на территории Эсто-Алтайского СМО</w:t>
      </w:r>
    </w:p>
    <w:p>
      <w:pPr>
        <w:pStyle w:val="Normal"/>
        <w:tabs>
          <w:tab w:val="left" w:pos="1616" w:leader="none"/>
        </w:tabs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tabs>
          <w:tab w:val="left" w:pos="1616" w:leader="none"/>
        </w:tabs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tabs>
          <w:tab w:val="left" w:pos="1616" w:leader="none"/>
        </w:tabs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tbl>
      <w:tblPr>
        <w:tblW w:w="8394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273"/>
        <w:gridCol w:w="2718"/>
        <w:gridCol w:w="2403"/>
      </w:tblGrid>
      <w:tr>
        <w:trPr/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юридических лиц и населения с учетом НДС</w:t>
            </w:r>
          </w:p>
        </w:tc>
      </w:tr>
      <w:tr>
        <w:trPr/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м. куб.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 руб.</w:t>
            </w:r>
          </w:p>
        </w:tc>
      </w:tr>
      <w:tr>
        <w:trPr/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Подвоз питьевой воды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 м. куб.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300-00 руб.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Приложение № 3</w:t>
      </w:r>
    </w:p>
    <w:p>
      <w:pPr>
        <w:pStyle w:val="Normal"/>
        <w:tabs>
          <w:tab w:val="left" w:pos="5968" w:leader="none"/>
        </w:tabs>
        <w:jc w:val="right"/>
        <w:rPr/>
      </w:pPr>
      <w:r>
        <w:rPr/>
        <w:t xml:space="preserve">                                                                               </w:t>
      </w:r>
      <w:r>
        <w:rPr/>
        <w:t xml:space="preserve">к решению Собрания депутатов </w:t>
      </w:r>
    </w:p>
    <w:p>
      <w:pPr>
        <w:pStyle w:val="Normal"/>
        <w:tabs>
          <w:tab w:val="left" w:pos="5968" w:leader="none"/>
        </w:tabs>
        <w:jc w:val="right"/>
        <w:rPr/>
      </w:pPr>
      <w:r>
        <w:rPr/>
        <w:t xml:space="preserve">                                                                              </w:t>
      </w:r>
      <w:r>
        <w:rPr/>
        <w:t xml:space="preserve">Эсто-Алтайского сельского муниципального </w:t>
      </w:r>
    </w:p>
    <w:p>
      <w:pPr>
        <w:pStyle w:val="Normal"/>
        <w:jc w:val="right"/>
        <w:rPr/>
      </w:pPr>
      <w:r>
        <w:rPr/>
        <w:t xml:space="preserve">                                                             </w:t>
      </w:r>
      <w:r>
        <w:rPr/>
        <w:t xml:space="preserve">образования Республики Калмыкия </w:t>
      </w:r>
    </w:p>
    <w:p>
      <w:pPr>
        <w:pStyle w:val="Normal"/>
        <w:jc w:val="right"/>
        <w:rPr/>
      </w:pPr>
      <w:r>
        <w:rPr/>
        <w:t xml:space="preserve">                                                               </w:t>
      </w:r>
      <w:r>
        <w:rPr/>
        <w:t>от «05» июля 2013 года № 16 А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tabs>
          <w:tab w:val="left" w:pos="1616" w:leader="none"/>
        </w:tabs>
        <w:jc w:val="center"/>
        <w:rPr/>
      </w:pPr>
      <w:r>
        <w:rPr>
          <w:b/>
          <w:sz w:val="40"/>
          <w:szCs w:val="40"/>
        </w:rPr>
        <w:t>Тариф</w:t>
      </w:r>
    </w:p>
    <w:p>
      <w:pPr>
        <w:pStyle w:val="Normal"/>
        <w:tabs>
          <w:tab w:val="left" w:pos="1264" w:leader="none"/>
          <w:tab w:val="left" w:pos="1616" w:leader="none"/>
          <w:tab w:val="left" w:pos="1792" w:leader="none"/>
        </w:tabs>
        <w:jc w:val="center"/>
        <w:rPr/>
      </w:pPr>
      <w:r>
        <w:rPr>
          <w:b/>
          <w:sz w:val="40"/>
          <w:szCs w:val="40"/>
        </w:rPr>
        <w:t xml:space="preserve">по оплате услуг водоснабжения для населения на территории Эсто-Алтайского </w:t>
        <w:tab/>
        <w:t>СМО вводимые с «1» июля 2013 года</w:t>
      </w:r>
    </w:p>
    <w:p>
      <w:pPr>
        <w:pStyle w:val="Normal"/>
        <w:tabs>
          <w:tab w:val="left" w:pos="1216" w:leader="none"/>
          <w:tab w:val="left" w:pos="1616" w:leader="none"/>
        </w:tabs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( при отсутствии приборов учета воды)</w:t>
      </w:r>
    </w:p>
    <w:p>
      <w:pPr>
        <w:pStyle w:val="Normal"/>
        <w:tabs>
          <w:tab w:val="left" w:pos="1616" w:leader="none"/>
        </w:tabs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tabs>
          <w:tab w:val="left" w:pos="1616" w:leader="none"/>
        </w:tabs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tbl>
      <w:tblPr>
        <w:tblW w:w="8394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273"/>
        <w:gridCol w:w="2718"/>
        <w:gridCol w:w="2403"/>
      </w:tblGrid>
      <w:tr>
        <w:trPr/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водоснабжения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/>
            </w:pPr>
            <w:r>
              <w:rPr>
                <w:sz w:val="28"/>
                <w:szCs w:val="28"/>
              </w:rPr>
              <w:t>Тариф для юридических лиц и населения с учетом НДС                    (месяц руб.)</w:t>
            </w:r>
          </w:p>
        </w:tc>
      </w:tr>
      <w:tr>
        <w:trPr/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пользовании уличными водозаборными колонками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/>
            </w:pPr>
            <w:r>
              <w:rPr>
                <w:sz w:val="28"/>
                <w:szCs w:val="28"/>
              </w:rPr>
              <w:t>1 чел.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/>
            </w:pPr>
            <w:r>
              <w:rPr>
                <w:sz w:val="28"/>
                <w:szCs w:val="28"/>
              </w:rPr>
              <w:t>70-00 руб.</w:t>
            </w:r>
          </w:p>
        </w:tc>
      </w:tr>
      <w:tr>
        <w:trPr/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наличии водопроводного ввода </w:t>
            </w:r>
          </w:p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дворе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/>
            </w:pPr>
            <w:r>
              <w:rPr>
                <w:sz w:val="28"/>
                <w:szCs w:val="28"/>
              </w:rPr>
              <w:t>70-00 руб.</w:t>
            </w:r>
          </w:p>
        </w:tc>
      </w:tr>
      <w:tr>
        <w:trPr/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водопроводного ввода  отопительным газовым или электрическим прибором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/>
            </w:pPr>
            <w:r>
              <w:rPr>
                <w:sz w:val="28"/>
                <w:szCs w:val="28"/>
              </w:rPr>
              <w:t>1 чел.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00-00 руб.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 xml:space="preserve">                                                                    </w:t>
      </w:r>
      <w:r>
        <w:rPr/>
        <w:t>Приложение №4</w:t>
      </w:r>
    </w:p>
    <w:p>
      <w:pPr>
        <w:pStyle w:val="Normal"/>
        <w:tabs>
          <w:tab w:val="left" w:pos="5968" w:leader="none"/>
        </w:tabs>
        <w:jc w:val="right"/>
        <w:rPr/>
      </w:pPr>
      <w:r>
        <w:rPr/>
        <w:t xml:space="preserve">                                                                               </w:t>
      </w:r>
      <w:r>
        <w:rPr/>
        <w:t xml:space="preserve">к решению Собрания депутатов </w:t>
      </w:r>
    </w:p>
    <w:p>
      <w:pPr>
        <w:pStyle w:val="Normal"/>
        <w:tabs>
          <w:tab w:val="left" w:pos="5968" w:leader="none"/>
        </w:tabs>
        <w:jc w:val="right"/>
        <w:rPr/>
      </w:pPr>
      <w:r>
        <w:rPr/>
        <w:t xml:space="preserve">                                                                              </w:t>
      </w:r>
      <w:r>
        <w:rPr/>
        <w:t xml:space="preserve">Эсто-Алтайского сельского муниципального </w:t>
      </w:r>
    </w:p>
    <w:p>
      <w:pPr>
        <w:pStyle w:val="Normal"/>
        <w:jc w:val="right"/>
        <w:rPr/>
      </w:pPr>
      <w:r>
        <w:rPr/>
        <w:t xml:space="preserve">                                                             </w:t>
      </w:r>
      <w:r>
        <w:rPr/>
        <w:t xml:space="preserve">образования Республики Калмыкия </w:t>
      </w:r>
    </w:p>
    <w:p>
      <w:pPr>
        <w:pStyle w:val="Normal"/>
        <w:jc w:val="right"/>
        <w:rPr/>
      </w:pPr>
      <w:r>
        <w:rPr/>
        <w:t xml:space="preserve">                                                               </w:t>
      </w:r>
      <w:r>
        <w:rPr/>
        <w:t xml:space="preserve">от «05» июля 2013 года № 16 А 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tabs>
          <w:tab w:val="left" w:pos="1616" w:leader="none"/>
        </w:tabs>
        <w:jc w:val="center"/>
        <w:rPr/>
      </w:pPr>
      <w:r>
        <w:rPr>
          <w:b/>
          <w:sz w:val="36"/>
          <w:szCs w:val="36"/>
        </w:rPr>
        <w:t xml:space="preserve">Нормативы хозяйственного потребления воды для населения, пользующегося услугами водопроводного снабжения на территории Эсто-Алтайского СМО, которые вводятся в действие с «1» июля 2013 года.                                                                   </w:t>
      </w:r>
    </w:p>
    <w:p>
      <w:pPr>
        <w:pStyle w:val="Normal"/>
        <w:tabs>
          <w:tab w:val="left" w:pos="1616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1616" w:leader="none"/>
        </w:tabs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tabs>
          <w:tab w:val="left" w:pos="1616" w:leader="none"/>
        </w:tabs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tabs>
          <w:tab w:val="left" w:pos="1616" w:leader="none"/>
        </w:tabs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tbl>
      <w:tblPr>
        <w:tblW w:w="9817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628"/>
        <w:gridCol w:w="2393"/>
        <w:gridCol w:w="2393"/>
        <w:gridCol w:w="2403"/>
      </w:tblGrid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/>
            </w:pPr>
            <w:r>
              <w:rPr>
                <w:sz w:val="28"/>
                <w:szCs w:val="28"/>
              </w:rPr>
              <w:t>Норматив потребления в сутки (литров)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/>
            </w:pPr>
            <w:r>
              <w:rPr>
                <w:sz w:val="28"/>
                <w:szCs w:val="28"/>
              </w:rPr>
              <w:t>Тарифы для юридических и физических лиц</w:t>
            </w:r>
          </w:p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месяц (руб.)</w:t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 воды </w:t>
            </w:r>
          </w:p>
          <w:p>
            <w:pPr>
              <w:pStyle w:val="Normal"/>
              <w:tabs>
                <w:tab w:val="left" w:pos="1616" w:leader="none"/>
              </w:tabs>
              <w:rPr/>
            </w:pPr>
            <w:r>
              <w:rPr>
                <w:sz w:val="28"/>
                <w:szCs w:val="28"/>
              </w:rPr>
              <w:t xml:space="preserve">для скота:                       - КРС, лошади                               - Свиньи, МРС  </w:t>
            </w:r>
          </w:p>
          <w:p>
            <w:pPr>
              <w:pStyle w:val="Normal"/>
              <w:tabs>
                <w:tab w:val="left" w:pos="16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Овцы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гол.                         1 гол.                    1 гол.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50л/сутки    12л/сутки          4л/сутки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80-00                          30-00                      10-00</w:t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воды </w:t>
            </w:r>
          </w:p>
          <w:p>
            <w:pPr>
              <w:pStyle w:val="Normal"/>
              <w:tabs>
                <w:tab w:val="left" w:pos="16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птиц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/>
            </w:pPr>
            <w:r>
              <w:rPr>
                <w:sz w:val="28"/>
                <w:szCs w:val="28"/>
              </w:rPr>
              <w:t>1л/сутки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/>
            </w:pPr>
            <w:r>
              <w:rPr>
                <w:sz w:val="28"/>
                <w:szCs w:val="28"/>
              </w:rPr>
              <w:t>2-00</w:t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Полив садов, огородов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1м.кв.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л. 1 раз в 3 суток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/>
            </w:pPr>
            <w:r>
              <w:rPr>
                <w:sz w:val="28"/>
                <w:szCs w:val="28"/>
              </w:rPr>
              <w:t>8-00</w:t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Мойка </w:t>
            </w:r>
          </w:p>
          <w:p>
            <w:pPr>
              <w:pStyle w:val="Normal"/>
              <w:tabs>
                <w:tab w:val="left" w:pos="16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легковых а/машин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ед.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л.1 раз в 5 дней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/>
            </w:pPr>
            <w:r>
              <w:rPr>
                <w:sz w:val="28"/>
                <w:szCs w:val="28"/>
              </w:rPr>
              <w:t>10-00</w:t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Мойка </w:t>
            </w:r>
          </w:p>
          <w:p>
            <w:pPr>
              <w:pStyle w:val="Normal"/>
              <w:tabs>
                <w:tab w:val="left" w:pos="16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грузовых а/машин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ед.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л.1 раз в 5 дней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616" w:leader="none"/>
              </w:tabs>
              <w:jc w:val="center"/>
              <w:rPr/>
            </w:pPr>
            <w:r>
              <w:rPr>
                <w:sz w:val="28"/>
                <w:szCs w:val="28"/>
              </w:rPr>
              <w:t>20-00</w:t>
            </w:r>
          </w:p>
        </w:tc>
      </w:tr>
    </w:tbl>
    <w:p>
      <w:pPr>
        <w:pStyle w:val="Normal"/>
        <w:tabs>
          <w:tab w:val="left" w:pos="1616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Emphasis">
    <w:name w:val="Emphasis"/>
    <w:qFormat/>
    <w:rPr>
      <w:i/>
      <w:iCs/>
    </w:rPr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Title">
    <w:name w:val="ConsTitle"/>
    <w:qFormat/>
    <w:pPr>
      <w:widowControl w:val="false"/>
      <w:autoSpaceDE w:val="false"/>
      <w:ind w:right="19772" w:hanging="0"/>
    </w:pPr>
    <w:rPr>
      <w:rFonts w:ascii="Arial" w:hAnsi="Arial" w:eastAsia="Times New Roman" w:cs="Arial"/>
      <w:b/>
      <w:bCs/>
      <w:color w:val="auto"/>
      <w:sz w:val="16"/>
      <w:szCs w:val="16"/>
      <w:lang w:val="ru-RU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zio@admnsk.ru" TargetMode="External"/><Relationship Id="rId4" Type="http://schemas.openxmlformats.org/officeDocument/2006/relationships/hyperlink" Target="mailto:admjurist@rambler.ru" TargetMode="External"/><Relationship Id="rId5" Type="http://schemas.openxmlformats.org/officeDocument/2006/relationships/hyperlink" Target="mailto:admjurist@rambler.ru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LibreOffice/6.0.3.2$Linux_X86_64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2009-12-17T16:35:00Z</dcterms:created>
  <dc:creator>1</dc:creator>
  <dc:description/>
  <cp:keywords/>
  <dc:language>en-US</dc:language>
  <cp:lastModifiedBy>Владелец</cp:lastModifiedBy>
  <cp:lastPrinted>2014-01-20T12:13:00Z</cp:lastPrinted>
  <dcterms:modified xsi:type="dcterms:W3CDTF">2014-01-20T12:16:00Z</dcterms:modified>
  <cp:revision>17</cp:revision>
  <dc:subject/>
  <dc:title/>
</cp:coreProperties>
</file>