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620" w:type="dxa"/>
        <w:jc w:val="left"/>
        <w:tblInd w:w="-7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3850"/>
        <w:gridCol w:w="1980"/>
        <w:gridCol w:w="3790"/>
      </w:tblGrid>
      <w:tr>
        <w:trPr/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left="650" w:hanging="43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ХАЛЬМГ ТАҢҺЧИН</w:t>
            </w:r>
          </w:p>
          <w:p>
            <w:pPr>
              <w:pStyle w:val="TextBody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ЭСТО-АЛТАЙСК СЕЛƏНƏ</w:t>
            </w:r>
          </w:p>
          <w:p>
            <w:pPr>
              <w:pStyle w:val="TextBody"/>
              <w:spacing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МУНИЦИПАЛЬН Б</w:t>
            </w:r>
            <w:r>
              <w:rPr>
                <w:rFonts w:cs="Times New Roman" w:ascii="Times New Roman" w:hAnsi="Times New Roman"/>
                <w:b/>
                <w:sz w:val="20"/>
                <w:szCs w:val="20"/>
                <w:lang w:val="en-US"/>
              </w:rPr>
              <w:t>Y</w:t>
            </w: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РД</w:t>
            </w: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Ə</w:t>
            </w: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ЦИИН</w:t>
            </w:r>
          </w:p>
          <w:p>
            <w:pPr>
              <w:pStyle w:val="TextBody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ДЕПУТАТНЫРИН ХУРЫГ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ind w:hanging="43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       </w:t>
            </w:r>
            <w:r>
              <w:rPr>
                <w:rFonts w:cs="Times New Roman" w:ascii="Times New Roman" w:hAnsi="Times New Roman"/>
              </w:rPr>
              <w:drawing>
                <wp:inline distT="0" distB="0" distL="0" distR="0">
                  <wp:extent cx="819785" cy="875030"/>
                  <wp:effectExtent l="0" t="0" r="0" b="0"/>
                  <wp:docPr id="1" name="Image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 l="-32" t="-28" r="-32" b="-2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785" cy="875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2623" w:leader="none"/>
              </w:tabs>
              <w:snapToGrid w:val="false"/>
              <w:ind w:hanging="43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  <w:p>
            <w:pPr>
              <w:pStyle w:val="Normal"/>
              <w:tabs>
                <w:tab w:val="left" w:pos="2623" w:leader="none"/>
              </w:tabs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ЭСТО-АЛТАЙСКОЕ СЕЛЬСКОЕ</w:t>
            </w:r>
          </w:p>
          <w:p>
            <w:pPr>
              <w:pStyle w:val="Normal"/>
              <w:tabs>
                <w:tab w:val="left" w:pos="2623" w:leader="none"/>
              </w:tabs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МУНИЦИПАЛЬНОЕ ОБРАЗОВАНИЕ</w:t>
            </w:r>
          </w:p>
          <w:p>
            <w:pPr>
              <w:pStyle w:val="Normal"/>
              <w:tabs>
                <w:tab w:val="left" w:pos="2623" w:leader="none"/>
              </w:tabs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РЕСПУБЛИКИ КАЛМЫКИЯ</w:t>
            </w:r>
          </w:p>
          <w:p>
            <w:pPr>
              <w:pStyle w:val="Normal"/>
              <w:tabs>
                <w:tab w:val="left" w:pos="2623" w:leader="none"/>
              </w:tabs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СОБРАНИЕ ДЕПУТАТОВ</w:t>
            </w:r>
          </w:p>
        </w:tc>
      </w:tr>
      <w:tr>
        <w:trPr/>
        <w:tc>
          <w:tcPr>
            <w:tcW w:w="9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2623" w:leader="none"/>
              </w:tabs>
              <w:ind w:left="650" w:hanging="43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 xml:space="preserve">                                                           </w:t>
            </w:r>
          </w:p>
          <w:p>
            <w:pPr>
              <w:pStyle w:val="Normal"/>
              <w:tabs>
                <w:tab w:val="left" w:pos="2623" w:leader="none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359026, Республика Калмыкия, с. Эсто-Алтай, ул. Карла Маркса</w:t>
            </w:r>
          </w:p>
          <w:p>
            <w:pPr>
              <w:pStyle w:val="Normal"/>
              <w:tabs>
                <w:tab w:val="left" w:pos="2623" w:leader="none"/>
              </w:tabs>
              <w:jc w:val="center"/>
              <w:rPr>
                <w:rFonts w:ascii="Times New Roman" w:hAnsi="Times New Roman" w:cs="Times New Roman"/>
                <w:b/>
                <w:b/>
                <w:i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 xml:space="preserve">ИНН 0812900527, т. (84745) 98-2-41, </w:t>
            </w:r>
            <w:r>
              <w:rPr>
                <w:rFonts w:cs="Times New Roman" w:ascii="Times New Roman" w:hAnsi="Times New Roman"/>
                <w:b/>
                <w:sz w:val="20"/>
                <w:szCs w:val="20"/>
                <w:lang w:val="en-US"/>
              </w:rPr>
              <w:t>e</w:t>
            </w: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-</w:t>
            </w:r>
            <w:r>
              <w:rPr>
                <w:rFonts w:cs="Times New Roman" w:ascii="Times New Roman" w:hAnsi="Times New Roman"/>
                <w:b/>
                <w:sz w:val="20"/>
                <w:szCs w:val="20"/>
                <w:lang w:val="en-US"/>
              </w:rPr>
              <w:t>mail</w:t>
            </w: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 xml:space="preserve">: </w:t>
            </w:r>
            <w:hyperlink r:id="rId3">
              <w:r>
                <w:rPr>
                  <w:rStyle w:val="InternetLink"/>
                  <w:rFonts w:cs="Times New Roman" w:ascii="Times New Roman" w:hAnsi="Times New Roman"/>
                  <w:b/>
                  <w:sz w:val="20"/>
                  <w:szCs w:val="20"/>
                </w:rPr>
                <w:t>е</w:t>
              </w:r>
              <w:r>
                <w:rPr>
                  <w:rStyle w:val="InternetLink"/>
                  <w:rFonts w:cs="Times New Roman" w:ascii="Times New Roman" w:hAnsi="Times New Roman"/>
                  <w:b/>
                  <w:sz w:val="20"/>
                  <w:szCs w:val="20"/>
                  <w:lang w:val="en-US"/>
                </w:rPr>
                <w:t>sto</w:t>
              </w:r>
              <w:r>
                <w:rPr>
                  <w:rStyle w:val="InternetLink"/>
                  <w:rFonts w:cs="Times New Roman" w:ascii="Times New Roman" w:hAnsi="Times New Roman"/>
                  <w:b/>
                  <w:sz w:val="20"/>
                  <w:szCs w:val="20"/>
                </w:rPr>
                <w:t>-а</w:t>
              </w:r>
              <w:r>
                <w:rPr>
                  <w:rStyle w:val="InternetLink"/>
                  <w:rFonts w:cs="Times New Roman" w:ascii="Times New Roman" w:hAnsi="Times New Roman"/>
                  <w:b/>
                  <w:sz w:val="20"/>
                  <w:szCs w:val="20"/>
                  <w:lang w:val="en-US"/>
                </w:rPr>
                <w:t>ltay</w:t>
              </w:r>
              <w:r>
                <w:rPr>
                  <w:rStyle w:val="InternetLink"/>
                  <w:rFonts w:cs="Times New Roman" w:ascii="Times New Roman" w:hAnsi="Times New Roman"/>
                  <w:b/>
                  <w:sz w:val="20"/>
                  <w:szCs w:val="20"/>
                </w:rPr>
                <w:t>@</w:t>
              </w:r>
              <w:r>
                <w:rPr>
                  <w:rStyle w:val="InternetLink"/>
                  <w:rFonts w:cs="Times New Roman" w:ascii="Times New Roman" w:hAnsi="Times New Roman"/>
                  <w:b/>
                  <w:sz w:val="20"/>
                  <w:szCs w:val="20"/>
                  <w:lang w:val="en-US"/>
                </w:rPr>
                <w:t>yandex</w:t>
              </w:r>
            </w:hyperlink>
            <w:hyperlink r:id="rId4">
              <w:r>
                <w:rPr>
                  <w:rStyle w:val="InternetLink"/>
                  <w:rFonts w:cs="Times New Roman" w:ascii="Times New Roman" w:hAnsi="Times New Roman"/>
                  <w:b/>
                  <w:iCs/>
                  <w:sz w:val="20"/>
                  <w:szCs w:val="20"/>
                </w:rPr>
                <w:t>.</w:t>
              </w:r>
            </w:hyperlink>
            <w:hyperlink r:id="rId5">
              <w:r>
                <w:rPr>
                  <w:rStyle w:val="InternetLink"/>
                  <w:rFonts w:cs="Times New Roman" w:ascii="Times New Roman" w:hAnsi="Times New Roman"/>
                  <w:b/>
                  <w:iCs/>
                  <w:sz w:val="20"/>
                  <w:szCs w:val="20"/>
                </w:rPr>
                <w:t>ru</w:t>
              </w:r>
            </w:hyperlink>
          </w:p>
          <w:p>
            <w:pPr>
              <w:pStyle w:val="Normal"/>
              <w:tabs>
                <w:tab w:val="left" w:pos="2623" w:leader="none"/>
              </w:tabs>
              <w:ind w:left="650" w:hanging="430"/>
              <w:jc w:val="center"/>
              <w:rPr>
                <w:rFonts w:ascii="Times New Roman" w:hAnsi="Times New Roman" w:cs="Times New Roman"/>
                <w:b/>
                <w:b/>
                <w:i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iCs/>
                <w:sz w:val="20"/>
                <w:szCs w:val="20"/>
              </w:rPr>
            </w:r>
          </w:p>
        </w:tc>
      </w:tr>
    </w:tbl>
    <w:p>
      <w:pPr>
        <w:pStyle w:val="Heading6"/>
        <w:numPr>
          <w:ilvl w:val="5"/>
          <w:numId w:val="1"/>
        </w:numPr>
        <w:jc w:val="lef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6"/>
        <w:numPr>
          <w:ilvl w:val="5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РЕШЕНИЕ № 13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W w:w="9468" w:type="dxa"/>
        <w:jc w:val="left"/>
        <w:tblInd w:w="-108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68"/>
        <w:gridCol w:w="3600"/>
        <w:gridCol w:w="2700"/>
      </w:tblGrid>
      <w:tr>
        <w:trPr/>
        <w:tc>
          <w:tcPr>
            <w:tcW w:w="3168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13 мая 2014 г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00" w:type="dxa"/>
            <w:tcBorders/>
            <w:shd w:fill="auto" w:val="clear"/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700" w:type="dxa"/>
            <w:tcBorders/>
            <w:shd w:fill="auto" w:val="clear"/>
          </w:tcPr>
          <w:p>
            <w:pPr>
              <w:pStyle w:val="Normal"/>
              <w:snapToGrid w:val="false"/>
              <w:jc w:val="righ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с. Эсто-Алтай </w:t>
            </w:r>
          </w:p>
        </w:tc>
      </w:tr>
    </w:tbl>
    <w:p>
      <w:pPr>
        <w:pStyle w:val="Normal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О внесении изменений в решение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Собрания депутатов Эсто-Алтайского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сельского муниципального образования</w:t>
      </w:r>
    </w:p>
    <w:p>
      <w:pPr>
        <w:pStyle w:val="Normal"/>
        <w:rPr/>
      </w:pPr>
      <w:r>
        <w:rPr>
          <w:rFonts w:cs="Times New Roman" w:ascii="Times New Roman" w:hAnsi="Times New Roman"/>
          <w:b/>
          <w:sz w:val="24"/>
          <w:szCs w:val="24"/>
        </w:rPr>
        <w:t>Республики Калмыкия № 22 от 21.11.2013 года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«О земельном налоге на территории Эсто-Алтайского сельского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муниципального образования Республики Калмыкия»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ind w:left="57" w:firstLine="522"/>
        <w:jc w:val="both"/>
        <w:rPr>
          <w:rFonts w:ascii="Times New Roman" w:hAnsi="Times New Roman" w:cs="Times New Roman"/>
          <w:b/>
          <w:b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</w:rPr>
      </w:r>
    </w:p>
    <w:p>
      <w:pPr>
        <w:pStyle w:val="Normal"/>
        <w:ind w:left="57" w:firstLine="522"/>
        <w:jc w:val="both"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>В целях приведения нормативных актов Эсто-Алтай</w:t>
      </w:r>
      <w:r>
        <w:rPr>
          <w:rFonts w:cs="Times New Roman" w:ascii="Times New Roman" w:hAnsi="Times New Roman"/>
          <w:sz w:val="24"/>
          <w:szCs w:val="24"/>
        </w:rPr>
        <w:t>ского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 сельского муниципального образования Республики Калмыкия по земельному налогу в соответствие </w:t>
      </w:r>
      <w:r>
        <w:rPr>
          <w:rFonts w:cs="Times New Roman" w:ascii="Times New Roman" w:hAnsi="Times New Roman"/>
          <w:sz w:val="24"/>
          <w:szCs w:val="24"/>
        </w:rPr>
        <w:t>с Федеральным законом от 02.12.2013 г. № 334-ФЗ, руководствуясь Уставом Эсто-Алтайского сельского муниципального образования Республики Калмыкия</w:t>
      </w:r>
      <w:r>
        <w:rPr>
          <w:rFonts w:cs="Times New Roman" w:ascii="Times New Roman" w:hAnsi="Times New Roman"/>
          <w:color w:val="000000"/>
          <w:sz w:val="24"/>
          <w:szCs w:val="24"/>
        </w:rPr>
        <w:t>, Собрание депутатов Эсто-Алтайс</w:t>
      </w:r>
      <w:r>
        <w:rPr>
          <w:rFonts w:cs="Times New Roman" w:ascii="Times New Roman" w:hAnsi="Times New Roman"/>
          <w:sz w:val="24"/>
          <w:szCs w:val="24"/>
        </w:rPr>
        <w:t>кого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 сельского муниципального образования </w:t>
      </w:r>
    </w:p>
    <w:p>
      <w:pPr>
        <w:pStyle w:val="Normal"/>
        <w:ind w:left="57" w:firstLine="522"/>
        <w:jc w:val="center"/>
        <w:rPr>
          <w:rFonts w:ascii="Times New Roman" w:hAnsi="Times New Roman" w:cs="Times New Roman"/>
          <w:b/>
          <w:b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</w:rPr>
        <w:t>решило:</w:t>
      </w:r>
    </w:p>
    <w:p>
      <w:pPr>
        <w:pStyle w:val="Normal"/>
        <w:ind w:left="55" w:firstLine="521"/>
        <w:jc w:val="both"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>1. В пункте 4.3. слова «1 ноября», заменить словами «1 октября»;</w:t>
      </w:r>
    </w:p>
    <w:p>
      <w:pPr>
        <w:pStyle w:val="Normal"/>
        <w:ind w:left="55" w:firstLine="52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2. Настоящее решение вступает в законную силу с 1 января 2015 года, но не ранее чем по истечении одного месяца со дня его официального обнародования.</w:t>
      </w:r>
    </w:p>
    <w:p>
      <w:pPr>
        <w:pStyle w:val="Normal"/>
        <w:ind w:firstLine="567"/>
        <w:jc w:val="both"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3. </w:t>
      </w:r>
      <w:r>
        <w:rPr>
          <w:rFonts w:cs="Times New Roman" w:ascii="Times New Roman" w:hAnsi="Times New Roman"/>
          <w:sz w:val="24"/>
          <w:szCs w:val="24"/>
        </w:rPr>
        <w:t>Контроль за исполнением настоящего решения, оставляю за собой.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278" w:after="0"/>
        <w:ind w:left="55" w:firstLine="521"/>
        <w:jc w:val="both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spacing w:before="0" w:after="283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Глава Эсто-Алтайского сельского</w:t>
      </w:r>
    </w:p>
    <w:p>
      <w:pPr>
        <w:pStyle w:val="Normal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муниципального образования</w:t>
      </w:r>
    </w:p>
    <w:p>
      <w:pPr>
        <w:pStyle w:val="Normal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Республики Калмыкия</w:t>
      </w:r>
    </w:p>
    <w:p>
      <w:pPr>
        <w:pStyle w:val="Normal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Председатель Собрания депутатов</w:t>
      </w:r>
    </w:p>
    <w:p>
      <w:pPr>
        <w:pStyle w:val="Normal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Эсто-Алтайского сельского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Cs/>
          <w:sz w:val="24"/>
          <w:szCs w:val="24"/>
        </w:rPr>
        <w:t>муниципального образования Республики Калмыкия                                          Гамзаев Ш.А.</w:t>
      </w:r>
    </w:p>
    <w:p>
      <w:pPr>
        <w:pStyle w:val="Normal"/>
        <w:spacing w:before="0" w:after="28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Normal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01"/>
    <w:family w:val="roman"/>
    <w:pitch w:val="variable"/>
  </w:font>
  <w:font w:name="Arial">
    <w:charset w:val="cc"/>
    <w:family w:val="swiss"/>
    <w:pitch w:val="variable"/>
  </w:font>
  <w:font w:name="Times New Roman">
    <w:charset w:val="cc"/>
    <w:family w:val="roman"/>
    <w:pitch w:val="variable"/>
  </w:font>
  <w:font w:name="Arial">
    <w:charset w:val="01"/>
    <w:family w:val="swiss"/>
    <w:pitch w:val="variable"/>
  </w:font>
  <w:font w:name="Verdana"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Heading6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</w:pPr>
    <w:rPr>
      <w:rFonts w:ascii="Arial" w:hAnsi="Arial" w:eastAsia="Times New Roman" w:cs="Calibri"/>
      <w:color w:val="auto"/>
      <w:kern w:val="2"/>
      <w:sz w:val="22"/>
      <w:szCs w:val="22"/>
      <w:lang w:val="ru-RU" w:bidi="hi-IN" w:eastAsia="zh-CN"/>
    </w:rPr>
  </w:style>
  <w:style w:type="paragraph" w:styleId="Heading6">
    <w:name w:val="Heading 6"/>
    <w:basedOn w:val="Normal"/>
    <w:next w:val="Normal"/>
    <w:qFormat/>
    <w:pPr>
      <w:keepNext w:val="true"/>
      <w:widowControl/>
      <w:numPr>
        <w:ilvl w:val="5"/>
        <w:numId w:val="1"/>
      </w:numPr>
      <w:jc w:val="center"/>
      <w:outlineLvl w:val="5"/>
    </w:pPr>
    <w:rPr>
      <w:rFonts w:ascii="Times New Roman" w:hAnsi="Times New Roman" w:cs="Times New Roman"/>
      <w:b/>
      <w:bCs/>
      <w:kern w:val="0"/>
      <w:sz w:val="20"/>
      <w:szCs w:val="20"/>
      <w:lang w:bidi="ar-SA"/>
    </w:rPr>
  </w:style>
  <w:style w:type="character" w:styleId="Style13">
    <w:name w:val="Основной шрифт абзаца"/>
    <w:qFormat/>
    <w:rPr/>
  </w:style>
  <w:style w:type="character" w:styleId="Emphasis">
    <w:name w:val="Emphasis"/>
    <w:qFormat/>
    <w:rPr>
      <w:i/>
      <w:iCs/>
    </w:rPr>
  </w:style>
  <w:style w:type="character" w:styleId="InternetLink">
    <w:name w:val="Internet Link"/>
    <w:rPr>
      <w:color w:val="0000FF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DejaVu Sans" w:cs="DejaVu Sans"/>
      <w:sz w:val="28"/>
      <w:szCs w:val="28"/>
    </w:rPr>
  </w:style>
  <w:style w:type="paragraph" w:styleId="TextBody">
    <w:name w:val="Body Text"/>
    <w:basedOn w:val="Normal"/>
    <w:pPr>
      <w:spacing w:before="0" w:after="12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Style14">
    <w:name w:val="Знак"/>
    <w:basedOn w:val="Normal"/>
    <w:qFormat/>
    <w:pPr>
      <w:widowControl/>
      <w:suppressAutoHyphens w:val="false"/>
    </w:pPr>
    <w:rPr>
      <w:rFonts w:ascii="Verdana" w:hAnsi="Verdana" w:cs="Verdana"/>
      <w:kern w:val="0"/>
      <w:sz w:val="20"/>
      <w:szCs w:val="20"/>
      <w:lang w:val="en-US" w:bidi="ar-SA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mailto:&#1077;sto-&#1072;ltay@yandex" TargetMode="External"/><Relationship Id="rId4" Type="http://schemas.openxmlformats.org/officeDocument/2006/relationships/hyperlink" Target="mailto:admjurist@rambler.ru" TargetMode="External"/><Relationship Id="rId5" Type="http://schemas.openxmlformats.org/officeDocument/2006/relationships/hyperlink" Target="mailto:admjurist@rambler.ru" TargetMode="Externa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Application>LibreOffice/6.0.3.2$Linux_X86_64 LibreOffice_project/00m0$Build-2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2014-04-28T08:12:00Z</dcterms:created>
  <dc:creator>Владелец</dc:creator>
  <dc:description/>
  <cp:keywords/>
  <dc:language>en-US</dc:language>
  <cp:lastModifiedBy>Владелец</cp:lastModifiedBy>
  <cp:lastPrinted>2014-05-21T11:28:00Z</cp:lastPrinted>
  <dcterms:modified xsi:type="dcterms:W3CDTF">2014-05-21T11:36:00Z</dcterms:modified>
  <cp:revision>16</cp:revision>
  <dc:subject/>
  <dc:title/>
</cp:coreProperties>
</file>