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80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027"/>
        <w:gridCol w:w="2398"/>
        <w:gridCol w:w="3655"/>
      </w:tblGrid>
      <w:tr>
        <w:trPr/>
        <w:tc>
          <w:tcPr>
            <w:tcW w:w="4027" w:type="dxa"/>
            <w:tcBorders/>
            <w:shd w:fill="auto" w:val="clear"/>
          </w:tcPr>
          <w:p>
            <w:pPr>
              <w:pStyle w:val="Normal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TextBody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ХАЛЬМГ ТАНhЧИН</w:t>
            </w:r>
          </w:p>
          <w:p>
            <w:pPr>
              <w:pStyle w:val="TextBody"/>
              <w:ind w:left="650" w:hanging="430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ЭСТО-АЛТАЙСК СЕЛ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Ə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Ə</w:t>
            </w:r>
            <w:r>
              <w:rPr>
                <w:b/>
                <w:bCs/>
                <w:sz w:val="20"/>
                <w:szCs w:val="20"/>
              </w:rPr>
              <w:t xml:space="preserve"> МУНИЦИПАЛЬН БYРДЭЦИИН</w:t>
            </w:r>
          </w:p>
          <w:p>
            <w:pPr>
              <w:pStyle w:val="Normal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ДЕПУТАТНЫРИН ХУРЫГ</w:t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ind w:hanging="4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>
                  <wp:extent cx="819785" cy="87503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5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ЭСТО-АЛТАЙСКОЕ СЕЛЬСКОЕ МУНИЦИПАЛЬНОЕ ОБРАЗОВАНИЕ 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КАЛМЫКИЯ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СОБРАНИЕ ДЕПУТАТОВ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ind w:left="65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ind w:left="650" w:hanging="430"/>
              <w:jc w:val="center"/>
              <w:rPr/>
            </w:pPr>
            <w:r>
              <w:rPr>
                <w:sz w:val="20"/>
                <w:szCs w:val="20"/>
              </w:rPr>
              <w:t>359026, с. Эсто-Алтай ул.Карла Маркса.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left="65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2623" w:leader="none"/>
              </w:tabs>
              <w:ind w:left="65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Эсто-Алтайского  сельского     муниципального                             </w:t>
      </w:r>
      <w:r>
        <w:rPr>
          <w:b/>
          <w:sz w:val="32"/>
          <w:szCs w:val="32"/>
        </w:rPr>
        <w:t xml:space="preserve">                                         образования   Республики Калмыкия.</w:t>
      </w:r>
    </w:p>
    <w:p>
      <w:pPr>
        <w:pStyle w:val="Normal"/>
        <w:jc w:val="center"/>
        <w:rPr/>
      </w:pPr>
      <w:r>
        <w:rPr/>
        <w:t>Решение №  12 А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 29 мая 2013 г. </w:t>
        <w:tab/>
        <w:tab/>
        <w:tab/>
        <w:tab/>
        <w:tab/>
        <w:t xml:space="preserve">                            с. Эсто-Алтай       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  <w:color w:val="000000"/>
        </w:rPr>
        <w:t xml:space="preserve">Об утверждении Генерального плана </w:t>
      </w:r>
      <w:r>
        <w:rPr>
          <w:b/>
        </w:rPr>
        <w:t>и Правил землепользования и застройки</w:t>
      </w:r>
    </w:p>
    <w:p>
      <w:pPr>
        <w:pStyle w:val="Normal"/>
        <w:jc w:val="center"/>
        <w:rPr>
          <w:b/>
          <w:b/>
        </w:rPr>
      </w:pPr>
      <w:r>
        <w:rPr>
          <w:b/>
          <w:color w:val="000000"/>
        </w:rPr>
        <w:t>Эсто-Алтайского сельского муниципального образования</w:t>
      </w:r>
    </w:p>
    <w:p>
      <w:pPr>
        <w:pStyle w:val="Normal"/>
        <w:jc w:val="center"/>
        <w:rPr>
          <w:b/>
          <w:b/>
        </w:rPr>
      </w:pPr>
      <w:r>
        <w:rPr>
          <w:b/>
          <w:color w:val="000000"/>
        </w:rPr>
        <w:t>Республики Калмыкия</w:t>
      </w:r>
    </w:p>
    <w:p>
      <w:pPr>
        <w:pStyle w:val="Style15"/>
        <w:ind w:firstLine="540"/>
        <w:jc w:val="both"/>
        <w:rPr/>
      </w:pPr>
      <w:r>
        <w:rPr>
          <w:color w:val="282828"/>
        </w:rPr>
        <w:t xml:space="preserve">В </w:t>
      </w:r>
      <w:r>
        <w:rPr>
          <w:color w:val="000000"/>
        </w:rPr>
        <w:t xml:space="preserve">целях планирования развития </w:t>
      </w:r>
      <w:r>
        <w:rPr>
          <w:color w:val="282828"/>
        </w:rPr>
        <w:t xml:space="preserve">территории, </w:t>
      </w:r>
      <w:r>
        <w:rPr>
          <w:color w:val="000000"/>
        </w:rPr>
        <w:t xml:space="preserve">исходя из совокупности социальных, экономических, экологических и иных факторов способствующих устойчивому развитию территории Эсто-Алтайского сельского муниципального образования, интересов граждан, </w:t>
      </w:r>
      <w:r>
        <w:rPr>
          <w:color w:val="282828"/>
        </w:rPr>
        <w:t xml:space="preserve">во </w:t>
      </w:r>
      <w:r>
        <w:rPr>
          <w:color w:val="000000"/>
        </w:rPr>
        <w:t>исполнение положений Градостроительного кодекса Российской Федерации, Закона от 6 октября 2003 года № 131-ФЗ «Об общих принципах организации местного самоуправления в Российской Федерации», Закона Республики Калмыкия от 26 декабря 2011 года № 323-</w:t>
      </w:r>
      <w:r>
        <w:rPr>
          <w:color w:val="000000"/>
          <w:lang w:val="en-US"/>
        </w:rPr>
        <w:t>IV</w:t>
      </w:r>
      <w:r>
        <w:rPr>
          <w:color w:val="000000"/>
        </w:rPr>
        <w:t>-З «О градостроительной деятельности в Республике Калмыкия», Устава Эсто-Алтайского сельского муниципального образования Республики Калмыкия Собрание депутатов Эсто-Алтайского сельского муниципального образования Республики Калмыкия</w:t>
      </w:r>
    </w:p>
    <w:p>
      <w:pPr>
        <w:pStyle w:val="Normal"/>
        <w:ind w:left="720" w:hanging="0"/>
        <w:jc w:val="center"/>
        <w:rPr>
          <w:b/>
          <w:b/>
          <w:bCs/>
          <w:color w:val="282828"/>
        </w:rPr>
      </w:pPr>
      <w:r>
        <w:rPr>
          <w:b/>
          <w:bCs/>
          <w:color w:val="282828"/>
        </w:rPr>
        <w:t>РЕШИЛО: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>
          <w:color w:val="000000"/>
        </w:rPr>
        <w:t xml:space="preserve">1.Утвердить Генеральный план </w:t>
      </w:r>
      <w:r>
        <w:rPr/>
        <w:t>и Правила землепользования и застройки</w:t>
      </w:r>
      <w:r>
        <w:rPr>
          <w:color w:val="000000"/>
        </w:rPr>
        <w:t xml:space="preserve"> Эсто-Алтайского сельского муниципального образования Республики Калмыкия (Приложение 1).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2. Настоящее решение вступает в силу со дня его официального опубликования (обнародования) в установленном порядке.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Председатель Собрания депутатов                                                                                                Эсто-Алтайского                                                                                                                                                       сельского муниципального </w:t>
      </w:r>
    </w:p>
    <w:p>
      <w:pPr>
        <w:pStyle w:val="Normal"/>
        <w:rPr/>
      </w:pPr>
      <w:r>
        <w:rPr/>
        <w:t>образования Республики Калмыкия:        _________    Гамзаев Ш.А.</w:t>
        <w:tab/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Обычный (веб)"/>
    <w:basedOn w:val="Normal"/>
    <w:qFormat/>
    <w:pPr>
      <w:spacing w:before="280" w:after="280"/>
    </w:pPr>
    <w:rPr/>
  </w:style>
  <w:style w:type="paragraph" w:styleId="Style1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2013-01-18T15:27:00Z</dcterms:created>
  <dc:creator>Владелец</dc:creator>
  <dc:description/>
  <cp:keywords/>
  <dc:language>en-US</dc:language>
  <cp:lastModifiedBy>Владелец</cp:lastModifiedBy>
  <cp:lastPrinted>2013-07-17T14:29:00Z</cp:lastPrinted>
  <dcterms:modified xsi:type="dcterms:W3CDTF">2013-07-19T13:22:00Z</dcterms:modified>
  <cp:revision>16</cp:revision>
  <dc:subject/>
  <dc:title/>
</cp:coreProperties>
</file>