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3667"/>
        <w:gridCol w:w="2398"/>
        <w:gridCol w:w="3706"/>
      </w:tblGrid>
      <w:tr w:rsidR="00863189">
        <w:trPr>
          <w:cantSplit/>
          <w:trHeight w:val="510"/>
        </w:trPr>
        <w:tc>
          <w:tcPr>
            <w:tcW w:w="9771" w:type="dxa"/>
            <w:gridSpan w:val="3"/>
            <w:tcBorders>
              <w:top w:val="single" w:sz="4" w:space="0" w:color="auto"/>
              <w:left w:val="single" w:sz="4" w:space="0" w:color="auto"/>
              <w:bottom w:val="single" w:sz="4" w:space="0" w:color="auto"/>
              <w:right w:val="single" w:sz="4" w:space="0" w:color="auto"/>
            </w:tcBorders>
          </w:tcPr>
          <w:p w:rsidR="00863189" w:rsidRPr="005D439E" w:rsidRDefault="00863189" w:rsidP="005D439E">
            <w:pPr>
              <w:pStyle w:val="Heading1"/>
              <w:rPr>
                <w:lang w:val="ru-RU"/>
              </w:rPr>
            </w:pPr>
            <w:r w:rsidRPr="005D439E">
              <w:rPr>
                <w:lang w:val="ru-RU"/>
              </w:rPr>
              <w:t>Администрация Эсто-Алтайского сельского муниципального образования</w:t>
            </w:r>
          </w:p>
          <w:p w:rsidR="00863189" w:rsidRDefault="00863189" w:rsidP="005D439E">
            <w:pPr>
              <w:pStyle w:val="Heading2"/>
              <w:spacing w:before="0" w:after="0"/>
              <w:jc w:val="center"/>
              <w:rPr>
                <w:rFonts w:cs="Times New Roman"/>
                <w:sz w:val="22"/>
                <w:szCs w:val="22"/>
              </w:rPr>
            </w:pPr>
            <w:r w:rsidRPr="005D439E">
              <w:rPr>
                <w:rFonts w:ascii="Times New Roman" w:hAnsi="Times New Roman" w:cs="Times New Roman"/>
                <w:i w:val="0"/>
                <w:iCs w:val="0"/>
                <w:sz w:val="24"/>
                <w:szCs w:val="24"/>
              </w:rPr>
              <w:t>Республики Калмыкия</w:t>
            </w:r>
          </w:p>
        </w:tc>
      </w:tr>
      <w:tr w:rsidR="00863189">
        <w:tc>
          <w:tcPr>
            <w:tcW w:w="3667" w:type="dxa"/>
            <w:tcBorders>
              <w:top w:val="single" w:sz="4" w:space="0" w:color="auto"/>
              <w:left w:val="single" w:sz="4" w:space="0" w:color="auto"/>
              <w:bottom w:val="single" w:sz="4" w:space="0" w:color="auto"/>
              <w:right w:val="single" w:sz="4" w:space="0" w:color="auto"/>
            </w:tcBorders>
          </w:tcPr>
          <w:p w:rsidR="00863189" w:rsidRDefault="00863189" w:rsidP="005D439E">
            <w:pPr>
              <w:jc w:val="center"/>
              <w:rPr>
                <w:b/>
                <w:bCs/>
                <w:sz w:val="18"/>
                <w:szCs w:val="18"/>
              </w:rPr>
            </w:pPr>
          </w:p>
          <w:p w:rsidR="00863189" w:rsidRDefault="00863189" w:rsidP="005D439E">
            <w:pPr>
              <w:jc w:val="center"/>
              <w:rPr>
                <w:sz w:val="18"/>
                <w:szCs w:val="18"/>
              </w:rPr>
            </w:pPr>
          </w:p>
        </w:tc>
        <w:tc>
          <w:tcPr>
            <w:tcW w:w="2398" w:type="dxa"/>
            <w:tcBorders>
              <w:top w:val="single" w:sz="4" w:space="0" w:color="auto"/>
              <w:left w:val="single" w:sz="4" w:space="0" w:color="auto"/>
              <w:bottom w:val="single" w:sz="4" w:space="0" w:color="auto"/>
              <w:right w:val="single" w:sz="4" w:space="0" w:color="auto"/>
            </w:tcBorders>
          </w:tcPr>
          <w:p w:rsidR="00863189" w:rsidRDefault="00863189" w:rsidP="005D439E">
            <w:pPr>
              <w:jc w:val="center"/>
              <w:rPr>
                <w:sz w:val="18"/>
                <w:szCs w:val="18"/>
              </w:rPr>
            </w:pPr>
            <w:r w:rsidRPr="00C33819">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fillcolor="window">
                  <v:imagedata r:id="rId6" o:title=""/>
                </v:shape>
              </w:pict>
            </w:r>
          </w:p>
        </w:tc>
        <w:tc>
          <w:tcPr>
            <w:tcW w:w="3706" w:type="dxa"/>
            <w:tcBorders>
              <w:top w:val="single" w:sz="4" w:space="0" w:color="auto"/>
              <w:left w:val="single" w:sz="4" w:space="0" w:color="auto"/>
              <w:bottom w:val="single" w:sz="4" w:space="0" w:color="auto"/>
              <w:right w:val="single" w:sz="4" w:space="0" w:color="auto"/>
            </w:tcBorders>
          </w:tcPr>
          <w:p w:rsidR="00863189" w:rsidRDefault="00863189" w:rsidP="005D439E">
            <w:pPr>
              <w:tabs>
                <w:tab w:val="left" w:pos="2623"/>
              </w:tabs>
              <w:jc w:val="center"/>
              <w:rPr>
                <w:sz w:val="18"/>
                <w:szCs w:val="18"/>
              </w:rPr>
            </w:pPr>
            <w:r>
              <w:rPr>
                <w:sz w:val="18"/>
                <w:szCs w:val="18"/>
              </w:rPr>
              <w:t xml:space="preserve"> </w:t>
            </w:r>
          </w:p>
        </w:tc>
      </w:tr>
      <w:tr w:rsidR="00863189" w:rsidRPr="005D439E">
        <w:tc>
          <w:tcPr>
            <w:tcW w:w="9771" w:type="dxa"/>
            <w:gridSpan w:val="3"/>
            <w:tcBorders>
              <w:top w:val="single" w:sz="4" w:space="0" w:color="auto"/>
              <w:left w:val="single" w:sz="4" w:space="0" w:color="auto"/>
              <w:bottom w:val="single" w:sz="4" w:space="0" w:color="auto"/>
              <w:right w:val="single" w:sz="4" w:space="0" w:color="auto"/>
            </w:tcBorders>
          </w:tcPr>
          <w:p w:rsidR="00863189" w:rsidRPr="00532AC0" w:rsidRDefault="00863189" w:rsidP="005D439E">
            <w:pPr>
              <w:tabs>
                <w:tab w:val="left" w:pos="2623"/>
              </w:tabs>
              <w:jc w:val="center"/>
              <w:rPr>
                <w:sz w:val="24"/>
                <w:szCs w:val="24"/>
              </w:rPr>
            </w:pPr>
            <w:r w:rsidRPr="00532AC0">
              <w:rPr>
                <w:b/>
                <w:bCs/>
                <w:sz w:val="24"/>
                <w:szCs w:val="24"/>
              </w:rPr>
              <w:t>359026,Республика Калмыкия, с. Эсто-Алтай, ул. Карла Маркса</w:t>
            </w:r>
          </w:p>
          <w:p w:rsidR="00863189" w:rsidRPr="00532AC0" w:rsidRDefault="00863189" w:rsidP="005D439E">
            <w:pPr>
              <w:tabs>
                <w:tab w:val="left" w:pos="2623"/>
              </w:tabs>
              <w:jc w:val="center"/>
              <w:rPr>
                <w:b/>
                <w:bCs/>
                <w:sz w:val="24"/>
                <w:szCs w:val="24"/>
              </w:rPr>
            </w:pPr>
            <w:r w:rsidRPr="00532AC0">
              <w:rPr>
                <w:b/>
                <w:bCs/>
                <w:sz w:val="24"/>
                <w:szCs w:val="24"/>
              </w:rPr>
              <w:t>ИНН 0812900527, т. (84745) 98-2-41, е-</w:t>
            </w:r>
            <w:r w:rsidRPr="00532AC0">
              <w:rPr>
                <w:b/>
                <w:bCs/>
                <w:sz w:val="24"/>
                <w:szCs w:val="24"/>
                <w:lang w:val="en-US"/>
              </w:rPr>
              <w:t>mail</w:t>
            </w:r>
            <w:r w:rsidRPr="00532AC0">
              <w:rPr>
                <w:b/>
                <w:bCs/>
                <w:sz w:val="24"/>
                <w:szCs w:val="24"/>
              </w:rPr>
              <w:t xml:space="preserve">: </w:t>
            </w:r>
            <w:r w:rsidRPr="00532AC0">
              <w:rPr>
                <w:b/>
                <w:bCs/>
                <w:sz w:val="24"/>
                <w:szCs w:val="24"/>
                <w:lang w:val="en-US"/>
              </w:rPr>
              <w:t>esto</w:t>
            </w:r>
            <w:r w:rsidRPr="00532AC0">
              <w:rPr>
                <w:b/>
                <w:bCs/>
                <w:sz w:val="24"/>
                <w:szCs w:val="24"/>
              </w:rPr>
              <w:t>-</w:t>
            </w:r>
            <w:r w:rsidRPr="00532AC0">
              <w:rPr>
                <w:b/>
                <w:bCs/>
                <w:sz w:val="24"/>
                <w:szCs w:val="24"/>
                <w:lang w:val="en-US"/>
              </w:rPr>
              <w:t>altay</w:t>
            </w:r>
            <w:r w:rsidRPr="00532AC0">
              <w:rPr>
                <w:b/>
                <w:bCs/>
                <w:sz w:val="24"/>
                <w:szCs w:val="24"/>
              </w:rPr>
              <w:t>@</w:t>
            </w:r>
            <w:r w:rsidRPr="00532AC0">
              <w:rPr>
                <w:b/>
                <w:bCs/>
                <w:sz w:val="24"/>
                <w:szCs w:val="24"/>
                <w:lang w:val="en-US"/>
              </w:rPr>
              <w:t>yandex</w:t>
            </w:r>
            <w:r w:rsidRPr="00532AC0">
              <w:rPr>
                <w:b/>
                <w:bCs/>
                <w:sz w:val="24"/>
                <w:szCs w:val="24"/>
              </w:rPr>
              <w:t>.</w:t>
            </w:r>
            <w:r w:rsidRPr="00532AC0">
              <w:rPr>
                <w:b/>
                <w:bCs/>
                <w:sz w:val="24"/>
                <w:szCs w:val="24"/>
                <w:lang w:val="en-US"/>
              </w:rPr>
              <w:t>ru</w:t>
            </w:r>
            <w:r w:rsidRPr="00532AC0">
              <w:rPr>
                <w:b/>
                <w:bCs/>
                <w:sz w:val="24"/>
                <w:szCs w:val="24"/>
              </w:rPr>
              <w:t xml:space="preserve"> </w:t>
            </w:r>
          </w:p>
          <w:p w:rsidR="00863189" w:rsidRPr="005D439E" w:rsidRDefault="00863189" w:rsidP="005D439E">
            <w:pPr>
              <w:tabs>
                <w:tab w:val="left" w:pos="2623"/>
              </w:tabs>
              <w:rPr>
                <w:sz w:val="18"/>
                <w:szCs w:val="18"/>
              </w:rPr>
            </w:pPr>
          </w:p>
        </w:tc>
      </w:tr>
    </w:tbl>
    <w:p w:rsidR="00863189" w:rsidRPr="005D439E" w:rsidRDefault="00863189" w:rsidP="005D439E">
      <w:pPr>
        <w:rPr>
          <w:b/>
          <w:bCs/>
        </w:rPr>
      </w:pPr>
    </w:p>
    <w:p w:rsidR="00863189" w:rsidRPr="00532AC0" w:rsidRDefault="00863189" w:rsidP="005D439E">
      <w:pPr>
        <w:jc w:val="center"/>
        <w:rPr>
          <w:b/>
          <w:bCs/>
          <w:sz w:val="24"/>
          <w:szCs w:val="24"/>
        </w:rPr>
      </w:pPr>
      <w:r w:rsidRPr="00532AC0">
        <w:rPr>
          <w:b/>
          <w:bCs/>
          <w:sz w:val="24"/>
          <w:szCs w:val="24"/>
        </w:rPr>
        <w:t>РАСПОРЯЖЕНИЕ</w:t>
      </w:r>
    </w:p>
    <w:p w:rsidR="00863189" w:rsidRPr="00532AC0" w:rsidRDefault="00863189" w:rsidP="005D439E">
      <w:pPr>
        <w:jc w:val="center"/>
        <w:rPr>
          <w:b/>
          <w:bCs/>
          <w:sz w:val="24"/>
          <w:szCs w:val="24"/>
        </w:rPr>
      </w:pPr>
    </w:p>
    <w:p w:rsidR="00863189" w:rsidRPr="00532AC0" w:rsidRDefault="00863189" w:rsidP="005D439E">
      <w:pPr>
        <w:rPr>
          <w:sz w:val="24"/>
          <w:szCs w:val="24"/>
        </w:rPr>
      </w:pPr>
      <w:r>
        <w:rPr>
          <w:sz w:val="24"/>
          <w:szCs w:val="24"/>
        </w:rPr>
        <w:t>29 марта 2016</w:t>
      </w:r>
      <w:r w:rsidRPr="00532AC0">
        <w:rPr>
          <w:sz w:val="24"/>
          <w:szCs w:val="24"/>
        </w:rPr>
        <w:t xml:space="preserve"> г</w:t>
      </w:r>
      <w:r>
        <w:rPr>
          <w:sz w:val="24"/>
          <w:szCs w:val="24"/>
        </w:rPr>
        <w:t>.                                           №</w:t>
      </w:r>
      <w:r w:rsidRPr="00532AC0">
        <w:rPr>
          <w:sz w:val="24"/>
          <w:szCs w:val="24"/>
        </w:rPr>
        <w:t xml:space="preserve"> </w:t>
      </w:r>
      <w:r>
        <w:rPr>
          <w:sz w:val="24"/>
          <w:szCs w:val="24"/>
        </w:rPr>
        <w:t>18</w:t>
      </w:r>
      <w:r w:rsidRPr="00532AC0">
        <w:rPr>
          <w:sz w:val="24"/>
          <w:szCs w:val="24"/>
        </w:rPr>
        <w:t xml:space="preserve">                                             с. Эсто-Алтай</w:t>
      </w:r>
    </w:p>
    <w:p w:rsidR="00863189" w:rsidRPr="00532AC0" w:rsidRDefault="00863189" w:rsidP="00ED729C">
      <w:pPr>
        <w:rPr>
          <w:sz w:val="24"/>
          <w:szCs w:val="24"/>
        </w:rPr>
      </w:pPr>
    </w:p>
    <w:p w:rsidR="00863189" w:rsidRPr="00532AC0" w:rsidRDefault="00863189" w:rsidP="00ED729C">
      <w:pPr>
        <w:ind w:firstLine="708"/>
        <w:jc w:val="both"/>
        <w:rPr>
          <w:sz w:val="24"/>
          <w:szCs w:val="24"/>
        </w:rPr>
      </w:pPr>
      <w:r w:rsidRPr="00532AC0">
        <w:rPr>
          <w:sz w:val="24"/>
          <w:szCs w:val="24"/>
        </w:rPr>
        <w:t>На основании Закона Республики Калмыкия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 Положения «О порядке назначения пенсии за выслугу лет, лицам, замещавшим выборные муниципальные должности и должности муниципальной службы Эсто-Алтайского сельского муниципального образования Республики Калмыкия», утвержденного решением Собрания депутатов Эсто-Алтайского сельского муниципального образования Республики Калмыкия № 26 от 21.11.2013 г., в соответствии с Федеральным законом от 06.10.2003 года № 131-ФЗ «Об организации местного самоуправления в Российской Федерации», Устава Эсто-Алтайского сельского муниципального образования Республики Калмыкия,</w:t>
      </w:r>
      <w:r>
        <w:rPr>
          <w:sz w:val="24"/>
          <w:szCs w:val="24"/>
        </w:rPr>
        <w:t xml:space="preserve"> решения комиссии о назначении пенсии за выслугу лет № 2 от 29 марта 2016 г.,</w:t>
      </w:r>
      <w:r w:rsidRPr="00532AC0">
        <w:rPr>
          <w:sz w:val="24"/>
          <w:szCs w:val="24"/>
        </w:rPr>
        <w:t xml:space="preserve"> поданного заявления:</w:t>
      </w:r>
    </w:p>
    <w:p w:rsidR="00863189" w:rsidRPr="00532AC0" w:rsidRDefault="00863189" w:rsidP="00ED729C">
      <w:pPr>
        <w:ind w:firstLine="708"/>
        <w:jc w:val="both"/>
        <w:rPr>
          <w:sz w:val="24"/>
          <w:szCs w:val="24"/>
        </w:rPr>
      </w:pPr>
      <w:r w:rsidRPr="00532AC0">
        <w:rPr>
          <w:sz w:val="24"/>
          <w:szCs w:val="24"/>
        </w:rPr>
        <w:t>1. Установить гражданам, замещавшим должности муниципальной службы в администрации Эсто-Алтайского сельского муниципального образования Республики Калмыкия пенсию за выслугу лет (приложение №1)</w:t>
      </w:r>
    </w:p>
    <w:p w:rsidR="00863189" w:rsidRDefault="00863189" w:rsidP="00ED729C">
      <w:pPr>
        <w:ind w:firstLine="708"/>
        <w:jc w:val="both"/>
        <w:rPr>
          <w:sz w:val="24"/>
          <w:szCs w:val="24"/>
        </w:rPr>
      </w:pPr>
      <w:r w:rsidRPr="00532AC0">
        <w:rPr>
          <w:sz w:val="24"/>
          <w:szCs w:val="24"/>
        </w:rPr>
        <w:t>2. Главному специалисту администрации Эсто-Алтайского сельского муниципального образования Республики Калмыкия предусмотреть выделение финансовых средств на выплату пенсий за выслугу лет.</w:t>
      </w:r>
    </w:p>
    <w:p w:rsidR="00863189" w:rsidRPr="00532AC0" w:rsidRDefault="00863189" w:rsidP="00ED729C">
      <w:pPr>
        <w:ind w:firstLine="708"/>
        <w:jc w:val="both"/>
        <w:rPr>
          <w:sz w:val="24"/>
          <w:szCs w:val="24"/>
        </w:rPr>
      </w:pPr>
      <w:r>
        <w:rPr>
          <w:sz w:val="24"/>
          <w:szCs w:val="24"/>
        </w:rPr>
        <w:t xml:space="preserve">3. Распоряжение </w:t>
      </w:r>
      <w:r w:rsidRPr="003A182A">
        <w:rPr>
          <w:sz w:val="24"/>
          <w:szCs w:val="24"/>
        </w:rPr>
        <w:t>Главы</w:t>
      </w:r>
      <w:r>
        <w:rPr>
          <w:sz w:val="24"/>
          <w:szCs w:val="24"/>
        </w:rPr>
        <w:t xml:space="preserve"> администрации Эсто-Алтайского сельского муниципального образования Республики Калмыкия № 69 от 30 декабря 2015 года считать утратившим силу.</w:t>
      </w:r>
    </w:p>
    <w:p w:rsidR="00863189" w:rsidRPr="00532AC0" w:rsidRDefault="00863189" w:rsidP="00ED729C">
      <w:pPr>
        <w:ind w:firstLine="708"/>
        <w:jc w:val="both"/>
        <w:rPr>
          <w:sz w:val="24"/>
          <w:szCs w:val="24"/>
        </w:rPr>
      </w:pPr>
    </w:p>
    <w:p w:rsidR="00863189" w:rsidRPr="00532AC0" w:rsidRDefault="00863189" w:rsidP="00ED729C">
      <w:pPr>
        <w:ind w:firstLine="708"/>
        <w:jc w:val="both"/>
        <w:rPr>
          <w:sz w:val="24"/>
          <w:szCs w:val="24"/>
        </w:rPr>
      </w:pPr>
    </w:p>
    <w:p w:rsidR="00863189" w:rsidRPr="00532AC0" w:rsidRDefault="00863189" w:rsidP="00ED729C">
      <w:pPr>
        <w:jc w:val="both"/>
        <w:rPr>
          <w:sz w:val="24"/>
          <w:szCs w:val="24"/>
        </w:rPr>
      </w:pPr>
    </w:p>
    <w:p w:rsidR="00863189" w:rsidRPr="00532AC0" w:rsidRDefault="00863189" w:rsidP="00ED729C">
      <w:pPr>
        <w:jc w:val="both"/>
        <w:rPr>
          <w:sz w:val="24"/>
          <w:szCs w:val="24"/>
        </w:rPr>
      </w:pPr>
    </w:p>
    <w:p w:rsidR="00863189" w:rsidRPr="00532AC0" w:rsidRDefault="00863189" w:rsidP="00ED729C">
      <w:pPr>
        <w:jc w:val="both"/>
        <w:rPr>
          <w:sz w:val="24"/>
          <w:szCs w:val="24"/>
        </w:rPr>
      </w:pPr>
      <w:r w:rsidRPr="00532AC0">
        <w:rPr>
          <w:sz w:val="24"/>
          <w:szCs w:val="24"/>
        </w:rPr>
        <w:t>Глава Эсто-Алтайкого</w:t>
      </w:r>
    </w:p>
    <w:p w:rsidR="00863189" w:rsidRPr="00532AC0" w:rsidRDefault="00863189" w:rsidP="00ED729C">
      <w:pPr>
        <w:jc w:val="both"/>
        <w:rPr>
          <w:sz w:val="24"/>
          <w:szCs w:val="24"/>
        </w:rPr>
      </w:pPr>
      <w:r w:rsidRPr="00532AC0">
        <w:rPr>
          <w:sz w:val="24"/>
          <w:szCs w:val="24"/>
        </w:rPr>
        <w:t>сельского муниципального образования</w:t>
      </w:r>
    </w:p>
    <w:p w:rsidR="00863189" w:rsidRPr="00532AC0" w:rsidRDefault="00863189" w:rsidP="00ED729C">
      <w:pPr>
        <w:jc w:val="both"/>
        <w:rPr>
          <w:sz w:val="24"/>
          <w:szCs w:val="24"/>
        </w:rPr>
      </w:pPr>
      <w:r w:rsidRPr="00532AC0">
        <w:rPr>
          <w:sz w:val="24"/>
          <w:szCs w:val="24"/>
        </w:rPr>
        <w:t>Республики Калмыкия (ахлачи)                                                                     А.К. Манджиков</w:t>
      </w:r>
    </w:p>
    <w:p w:rsidR="00863189" w:rsidRPr="00532AC0" w:rsidRDefault="00863189" w:rsidP="00ED729C">
      <w:pPr>
        <w:jc w:val="both"/>
        <w:rPr>
          <w:sz w:val="24"/>
          <w:szCs w:val="24"/>
        </w:rPr>
      </w:pPr>
    </w:p>
    <w:p w:rsidR="00863189" w:rsidRDefault="00863189" w:rsidP="00ED729C">
      <w:pPr>
        <w:jc w:val="both"/>
        <w:rPr>
          <w:sz w:val="28"/>
          <w:szCs w:val="28"/>
        </w:rPr>
      </w:pPr>
    </w:p>
    <w:p w:rsidR="00863189" w:rsidRDefault="00863189" w:rsidP="00ED729C">
      <w:pPr>
        <w:jc w:val="both"/>
        <w:rPr>
          <w:sz w:val="28"/>
          <w:szCs w:val="28"/>
        </w:rPr>
      </w:pPr>
    </w:p>
    <w:p w:rsidR="00863189" w:rsidRDefault="00863189" w:rsidP="00ED729C">
      <w:pPr>
        <w:jc w:val="both"/>
        <w:rPr>
          <w:sz w:val="28"/>
          <w:szCs w:val="28"/>
        </w:rPr>
      </w:pPr>
    </w:p>
    <w:p w:rsidR="00863189" w:rsidRDefault="00863189" w:rsidP="00ED729C">
      <w:pPr>
        <w:jc w:val="both"/>
        <w:rPr>
          <w:sz w:val="28"/>
          <w:szCs w:val="28"/>
        </w:rPr>
      </w:pPr>
    </w:p>
    <w:p w:rsidR="00863189" w:rsidRDefault="00863189" w:rsidP="00ED729C">
      <w:pPr>
        <w:jc w:val="both"/>
        <w:rPr>
          <w:sz w:val="28"/>
          <w:szCs w:val="28"/>
        </w:rPr>
      </w:pPr>
    </w:p>
    <w:p w:rsidR="00863189" w:rsidRDefault="00863189">
      <w:pPr>
        <w:rPr>
          <w:sz w:val="28"/>
          <w:szCs w:val="28"/>
        </w:rPr>
      </w:pPr>
    </w:p>
    <w:p w:rsidR="00863189" w:rsidRDefault="00863189"/>
    <w:p w:rsidR="00863189" w:rsidRDefault="00863189"/>
    <w:p w:rsidR="00863189" w:rsidRPr="00532AC0" w:rsidRDefault="00863189" w:rsidP="00E8494C">
      <w:pPr>
        <w:jc w:val="right"/>
        <w:rPr>
          <w:sz w:val="24"/>
          <w:szCs w:val="24"/>
        </w:rPr>
      </w:pPr>
      <w:r w:rsidRPr="00532AC0">
        <w:rPr>
          <w:sz w:val="24"/>
          <w:szCs w:val="24"/>
        </w:rPr>
        <w:t>Приложение №1</w:t>
      </w:r>
    </w:p>
    <w:p w:rsidR="00863189" w:rsidRPr="00532AC0" w:rsidRDefault="00863189" w:rsidP="00E8494C">
      <w:pPr>
        <w:jc w:val="right"/>
        <w:rPr>
          <w:sz w:val="24"/>
          <w:szCs w:val="24"/>
        </w:rPr>
      </w:pPr>
      <w:r>
        <w:rPr>
          <w:sz w:val="24"/>
          <w:szCs w:val="24"/>
        </w:rPr>
        <w:t>к</w:t>
      </w:r>
      <w:r w:rsidRPr="00532AC0">
        <w:rPr>
          <w:sz w:val="24"/>
          <w:szCs w:val="24"/>
        </w:rPr>
        <w:t xml:space="preserve"> распоряжению</w:t>
      </w:r>
      <w:r>
        <w:rPr>
          <w:sz w:val="24"/>
          <w:szCs w:val="24"/>
        </w:rPr>
        <w:t xml:space="preserve"> Главы</w:t>
      </w:r>
      <w:r w:rsidRPr="00532AC0">
        <w:rPr>
          <w:sz w:val="24"/>
          <w:szCs w:val="24"/>
        </w:rPr>
        <w:t xml:space="preserve"> администрации</w:t>
      </w:r>
    </w:p>
    <w:p w:rsidR="00863189" w:rsidRPr="00532AC0" w:rsidRDefault="00863189" w:rsidP="00E8494C">
      <w:pPr>
        <w:jc w:val="right"/>
        <w:rPr>
          <w:sz w:val="24"/>
          <w:szCs w:val="24"/>
        </w:rPr>
      </w:pPr>
      <w:r w:rsidRPr="00532AC0">
        <w:rPr>
          <w:sz w:val="24"/>
          <w:szCs w:val="24"/>
        </w:rPr>
        <w:t>Эсто-Алтайского СМО РК</w:t>
      </w:r>
    </w:p>
    <w:p w:rsidR="00863189" w:rsidRPr="00532AC0" w:rsidRDefault="00863189" w:rsidP="00E8494C">
      <w:pPr>
        <w:jc w:val="right"/>
        <w:rPr>
          <w:sz w:val="24"/>
          <w:szCs w:val="24"/>
        </w:rPr>
      </w:pPr>
      <w:r>
        <w:rPr>
          <w:sz w:val="24"/>
          <w:szCs w:val="24"/>
        </w:rPr>
        <w:t>№ 18</w:t>
      </w:r>
      <w:r w:rsidRPr="00532AC0">
        <w:rPr>
          <w:sz w:val="24"/>
          <w:szCs w:val="24"/>
        </w:rPr>
        <w:t xml:space="preserve">, </w:t>
      </w:r>
      <w:r>
        <w:rPr>
          <w:sz w:val="24"/>
          <w:szCs w:val="24"/>
        </w:rPr>
        <w:t xml:space="preserve">29 марта 2016 </w:t>
      </w:r>
      <w:r w:rsidRPr="00532AC0">
        <w:rPr>
          <w:sz w:val="24"/>
          <w:szCs w:val="24"/>
        </w:rPr>
        <w:t>г.</w:t>
      </w:r>
    </w:p>
    <w:p w:rsidR="00863189" w:rsidRPr="00532AC0" w:rsidRDefault="00863189" w:rsidP="00E8494C">
      <w:pPr>
        <w:jc w:val="right"/>
        <w:rPr>
          <w:sz w:val="24"/>
          <w:szCs w:val="24"/>
        </w:rPr>
      </w:pPr>
    </w:p>
    <w:p w:rsidR="00863189" w:rsidRPr="00532AC0" w:rsidRDefault="00863189" w:rsidP="00E8494C">
      <w:pPr>
        <w:jc w:val="center"/>
        <w:rPr>
          <w:sz w:val="24"/>
          <w:szCs w:val="24"/>
        </w:rPr>
      </w:pPr>
      <w:r w:rsidRPr="00532AC0">
        <w:rPr>
          <w:sz w:val="24"/>
          <w:szCs w:val="24"/>
        </w:rPr>
        <w:t xml:space="preserve">Список </w:t>
      </w:r>
    </w:p>
    <w:p w:rsidR="00863189" w:rsidRPr="00532AC0" w:rsidRDefault="00863189" w:rsidP="000956B3">
      <w:pPr>
        <w:jc w:val="center"/>
        <w:rPr>
          <w:sz w:val="24"/>
          <w:szCs w:val="24"/>
        </w:rPr>
      </w:pPr>
      <w:r w:rsidRPr="00532AC0">
        <w:rPr>
          <w:sz w:val="24"/>
          <w:szCs w:val="24"/>
        </w:rPr>
        <w:t xml:space="preserve">граждан, замещавших должности муниципальной службы в администрации </w:t>
      </w:r>
    </w:p>
    <w:p w:rsidR="00863189" w:rsidRPr="00532AC0" w:rsidRDefault="00863189" w:rsidP="000956B3">
      <w:pPr>
        <w:jc w:val="center"/>
        <w:rPr>
          <w:sz w:val="24"/>
          <w:szCs w:val="24"/>
        </w:rPr>
      </w:pPr>
      <w:r w:rsidRPr="00532AC0">
        <w:rPr>
          <w:sz w:val="24"/>
          <w:szCs w:val="24"/>
        </w:rPr>
        <w:t xml:space="preserve">Эсто-Алтайского сельского муниципального образования Республики Калмыкия, </w:t>
      </w:r>
    </w:p>
    <w:p w:rsidR="00863189" w:rsidRPr="00532AC0" w:rsidRDefault="00863189" w:rsidP="000956B3">
      <w:pPr>
        <w:jc w:val="center"/>
        <w:rPr>
          <w:sz w:val="24"/>
          <w:szCs w:val="24"/>
        </w:rPr>
      </w:pPr>
      <w:r w:rsidRPr="00532AC0">
        <w:rPr>
          <w:sz w:val="24"/>
          <w:szCs w:val="24"/>
        </w:rPr>
        <w:t>которым установлена пенсия за выслугу лет</w:t>
      </w:r>
    </w:p>
    <w:p w:rsidR="00863189" w:rsidRPr="00532AC0" w:rsidRDefault="00863189" w:rsidP="000956B3">
      <w:pPr>
        <w:jc w:val="center"/>
        <w:rPr>
          <w:sz w:val="24"/>
          <w:szCs w:val="24"/>
        </w:rPr>
      </w:pPr>
    </w:p>
    <w:p w:rsidR="00863189" w:rsidRPr="00532AC0" w:rsidRDefault="00863189" w:rsidP="00E8494C">
      <w:pPr>
        <w:jc w:val="center"/>
        <w:rPr>
          <w:sz w:val="24"/>
          <w:szCs w:val="24"/>
        </w:rPr>
      </w:pPr>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3240"/>
        <w:gridCol w:w="2079"/>
        <w:gridCol w:w="2234"/>
      </w:tblGrid>
      <w:tr w:rsidR="00863189" w:rsidRPr="00532AC0">
        <w:tc>
          <w:tcPr>
            <w:tcW w:w="2088" w:type="dxa"/>
          </w:tcPr>
          <w:p w:rsidR="00863189" w:rsidRPr="00532AC0" w:rsidRDefault="00863189" w:rsidP="00233873">
            <w:pPr>
              <w:jc w:val="center"/>
              <w:rPr>
                <w:sz w:val="24"/>
                <w:szCs w:val="24"/>
              </w:rPr>
            </w:pPr>
            <w:r w:rsidRPr="00532AC0">
              <w:rPr>
                <w:sz w:val="24"/>
                <w:szCs w:val="24"/>
              </w:rPr>
              <w:t>Ф.И.О.</w:t>
            </w:r>
          </w:p>
        </w:tc>
        <w:tc>
          <w:tcPr>
            <w:tcW w:w="3240" w:type="dxa"/>
          </w:tcPr>
          <w:p w:rsidR="00863189" w:rsidRPr="00532AC0" w:rsidRDefault="00863189" w:rsidP="00233873">
            <w:pPr>
              <w:jc w:val="center"/>
              <w:rPr>
                <w:sz w:val="24"/>
                <w:szCs w:val="24"/>
              </w:rPr>
            </w:pPr>
            <w:r w:rsidRPr="00532AC0">
              <w:rPr>
                <w:sz w:val="24"/>
                <w:szCs w:val="24"/>
              </w:rPr>
              <w:t>Должность муниципальной службы</w:t>
            </w:r>
          </w:p>
        </w:tc>
        <w:tc>
          <w:tcPr>
            <w:tcW w:w="2079" w:type="dxa"/>
          </w:tcPr>
          <w:p w:rsidR="00863189" w:rsidRPr="00532AC0" w:rsidRDefault="00863189" w:rsidP="00233873">
            <w:pPr>
              <w:jc w:val="center"/>
              <w:rPr>
                <w:sz w:val="24"/>
                <w:szCs w:val="24"/>
              </w:rPr>
            </w:pPr>
            <w:r w:rsidRPr="00532AC0">
              <w:rPr>
                <w:sz w:val="24"/>
                <w:szCs w:val="24"/>
              </w:rPr>
              <w:t>Сумма пенсии за выслугу лет</w:t>
            </w:r>
          </w:p>
          <w:p w:rsidR="00863189" w:rsidRPr="00532AC0" w:rsidRDefault="00863189" w:rsidP="00233873">
            <w:pPr>
              <w:jc w:val="center"/>
              <w:rPr>
                <w:sz w:val="24"/>
                <w:szCs w:val="24"/>
              </w:rPr>
            </w:pPr>
            <w:r w:rsidRPr="00532AC0">
              <w:rPr>
                <w:sz w:val="24"/>
                <w:szCs w:val="24"/>
              </w:rPr>
              <w:t>(руб.)</w:t>
            </w:r>
          </w:p>
        </w:tc>
        <w:tc>
          <w:tcPr>
            <w:tcW w:w="2234" w:type="dxa"/>
          </w:tcPr>
          <w:p w:rsidR="00863189" w:rsidRPr="00532AC0" w:rsidRDefault="00863189" w:rsidP="00233873">
            <w:pPr>
              <w:jc w:val="center"/>
              <w:rPr>
                <w:sz w:val="24"/>
                <w:szCs w:val="24"/>
              </w:rPr>
            </w:pPr>
            <w:r w:rsidRPr="00532AC0">
              <w:rPr>
                <w:sz w:val="24"/>
                <w:szCs w:val="24"/>
              </w:rPr>
              <w:t>С какого срока</w:t>
            </w:r>
          </w:p>
        </w:tc>
      </w:tr>
      <w:tr w:rsidR="00863189" w:rsidRPr="00532AC0">
        <w:tc>
          <w:tcPr>
            <w:tcW w:w="2088" w:type="dxa"/>
          </w:tcPr>
          <w:p w:rsidR="00863189" w:rsidRPr="00532AC0" w:rsidRDefault="00863189" w:rsidP="00532AC0">
            <w:pPr>
              <w:rPr>
                <w:sz w:val="24"/>
                <w:szCs w:val="24"/>
              </w:rPr>
            </w:pPr>
            <w:r w:rsidRPr="00532AC0">
              <w:rPr>
                <w:sz w:val="24"/>
                <w:szCs w:val="24"/>
              </w:rPr>
              <w:t xml:space="preserve">Король </w:t>
            </w:r>
          </w:p>
          <w:p w:rsidR="00863189" w:rsidRPr="00532AC0" w:rsidRDefault="00863189" w:rsidP="00532AC0">
            <w:pPr>
              <w:rPr>
                <w:sz w:val="24"/>
                <w:szCs w:val="24"/>
              </w:rPr>
            </w:pPr>
            <w:r w:rsidRPr="00532AC0">
              <w:rPr>
                <w:sz w:val="24"/>
                <w:szCs w:val="24"/>
              </w:rPr>
              <w:t>Галина Васильевна</w:t>
            </w:r>
          </w:p>
        </w:tc>
        <w:tc>
          <w:tcPr>
            <w:tcW w:w="3240" w:type="dxa"/>
          </w:tcPr>
          <w:p w:rsidR="00863189" w:rsidRPr="00532AC0" w:rsidRDefault="00863189" w:rsidP="005D439E">
            <w:pPr>
              <w:rPr>
                <w:sz w:val="24"/>
                <w:szCs w:val="24"/>
              </w:rPr>
            </w:pPr>
            <w:r w:rsidRPr="00532AC0">
              <w:rPr>
                <w:sz w:val="24"/>
                <w:szCs w:val="24"/>
              </w:rPr>
              <w:t xml:space="preserve">Глава </w:t>
            </w:r>
          </w:p>
          <w:p w:rsidR="00863189" w:rsidRPr="00532AC0" w:rsidRDefault="00863189" w:rsidP="005D439E">
            <w:pPr>
              <w:rPr>
                <w:sz w:val="24"/>
                <w:szCs w:val="24"/>
              </w:rPr>
            </w:pPr>
            <w:r w:rsidRPr="00532AC0">
              <w:rPr>
                <w:sz w:val="24"/>
                <w:szCs w:val="24"/>
              </w:rPr>
              <w:t>Эсто-Алтайского СМО РК</w:t>
            </w:r>
          </w:p>
        </w:tc>
        <w:tc>
          <w:tcPr>
            <w:tcW w:w="2079" w:type="dxa"/>
          </w:tcPr>
          <w:p w:rsidR="00863189" w:rsidRPr="00532AC0" w:rsidRDefault="00863189" w:rsidP="003A182A">
            <w:pPr>
              <w:jc w:val="center"/>
              <w:rPr>
                <w:sz w:val="24"/>
                <w:szCs w:val="24"/>
              </w:rPr>
            </w:pPr>
            <w:r>
              <w:rPr>
                <w:sz w:val="24"/>
                <w:szCs w:val="24"/>
              </w:rPr>
              <w:t>3823,17</w:t>
            </w:r>
          </w:p>
          <w:p w:rsidR="00863189" w:rsidRPr="00532AC0" w:rsidRDefault="00863189" w:rsidP="00532AC0">
            <w:pPr>
              <w:jc w:val="center"/>
              <w:rPr>
                <w:sz w:val="24"/>
                <w:szCs w:val="24"/>
              </w:rPr>
            </w:pPr>
            <w:r>
              <w:rPr>
                <w:sz w:val="24"/>
                <w:szCs w:val="24"/>
              </w:rPr>
              <w:t>3135,56</w:t>
            </w:r>
          </w:p>
          <w:p w:rsidR="00863189" w:rsidRPr="00532AC0" w:rsidRDefault="00863189" w:rsidP="00532AC0">
            <w:pPr>
              <w:jc w:val="center"/>
              <w:rPr>
                <w:sz w:val="24"/>
                <w:szCs w:val="24"/>
              </w:rPr>
            </w:pPr>
            <w:r>
              <w:rPr>
                <w:sz w:val="24"/>
                <w:szCs w:val="24"/>
              </w:rPr>
              <w:t>2944,04</w:t>
            </w:r>
          </w:p>
          <w:p w:rsidR="00863189" w:rsidRPr="00532AC0" w:rsidRDefault="00863189" w:rsidP="00532AC0">
            <w:pPr>
              <w:jc w:val="center"/>
              <w:rPr>
                <w:sz w:val="24"/>
                <w:szCs w:val="24"/>
              </w:rPr>
            </w:pPr>
            <w:r>
              <w:rPr>
                <w:sz w:val="24"/>
                <w:szCs w:val="24"/>
              </w:rPr>
              <w:t>2919,38</w:t>
            </w:r>
          </w:p>
          <w:p w:rsidR="00863189" w:rsidRPr="00532AC0" w:rsidRDefault="00863189" w:rsidP="00415E37">
            <w:pPr>
              <w:jc w:val="center"/>
              <w:rPr>
                <w:sz w:val="24"/>
                <w:szCs w:val="24"/>
              </w:rPr>
            </w:pPr>
            <w:r>
              <w:rPr>
                <w:sz w:val="24"/>
                <w:szCs w:val="24"/>
              </w:rPr>
              <w:t>1610,11</w:t>
            </w:r>
          </w:p>
        </w:tc>
        <w:tc>
          <w:tcPr>
            <w:tcW w:w="2234" w:type="dxa"/>
          </w:tcPr>
          <w:p w:rsidR="00863189" w:rsidRPr="00532AC0" w:rsidRDefault="00863189" w:rsidP="003A182A">
            <w:pPr>
              <w:rPr>
                <w:sz w:val="24"/>
                <w:szCs w:val="24"/>
              </w:rPr>
            </w:pPr>
            <w:r w:rsidRPr="00532AC0">
              <w:rPr>
                <w:sz w:val="24"/>
                <w:szCs w:val="24"/>
              </w:rPr>
              <w:t>с 1 декабря 2013 г.</w:t>
            </w:r>
          </w:p>
          <w:p w:rsidR="00863189" w:rsidRPr="00532AC0" w:rsidRDefault="00863189" w:rsidP="003A182A">
            <w:pPr>
              <w:rPr>
                <w:sz w:val="24"/>
                <w:szCs w:val="24"/>
              </w:rPr>
            </w:pPr>
            <w:r w:rsidRPr="00532AC0">
              <w:rPr>
                <w:sz w:val="24"/>
                <w:szCs w:val="24"/>
              </w:rPr>
              <w:t>с 1 февраля 2014 г.</w:t>
            </w:r>
          </w:p>
          <w:p w:rsidR="00863189" w:rsidRPr="00532AC0" w:rsidRDefault="00863189" w:rsidP="003A182A">
            <w:pPr>
              <w:rPr>
                <w:sz w:val="24"/>
                <w:szCs w:val="24"/>
              </w:rPr>
            </w:pPr>
            <w:r w:rsidRPr="00532AC0">
              <w:rPr>
                <w:sz w:val="24"/>
                <w:szCs w:val="24"/>
              </w:rPr>
              <w:t>с 1 апреля 2014 г.</w:t>
            </w:r>
          </w:p>
          <w:p w:rsidR="00863189" w:rsidRPr="00532AC0" w:rsidRDefault="00863189" w:rsidP="003A182A">
            <w:pPr>
              <w:rPr>
                <w:sz w:val="24"/>
                <w:szCs w:val="24"/>
              </w:rPr>
            </w:pPr>
            <w:r w:rsidRPr="00532AC0">
              <w:rPr>
                <w:sz w:val="24"/>
                <w:szCs w:val="24"/>
              </w:rPr>
              <w:t xml:space="preserve">с 1 </w:t>
            </w:r>
            <w:r>
              <w:rPr>
                <w:sz w:val="24"/>
                <w:szCs w:val="24"/>
              </w:rPr>
              <w:t>января 2015</w:t>
            </w:r>
            <w:r w:rsidRPr="00532AC0">
              <w:rPr>
                <w:sz w:val="24"/>
                <w:szCs w:val="24"/>
              </w:rPr>
              <w:t xml:space="preserve"> г.</w:t>
            </w:r>
          </w:p>
          <w:p w:rsidR="00863189" w:rsidRPr="00532AC0" w:rsidRDefault="00863189" w:rsidP="003A182A">
            <w:pPr>
              <w:rPr>
                <w:sz w:val="24"/>
                <w:szCs w:val="24"/>
              </w:rPr>
            </w:pPr>
            <w:r>
              <w:rPr>
                <w:sz w:val="24"/>
                <w:szCs w:val="24"/>
              </w:rPr>
              <w:t>с 1 февраля 2015</w:t>
            </w:r>
            <w:r w:rsidRPr="00532AC0">
              <w:rPr>
                <w:sz w:val="24"/>
                <w:szCs w:val="24"/>
              </w:rPr>
              <w:t xml:space="preserve"> г.</w:t>
            </w:r>
          </w:p>
        </w:tc>
      </w:tr>
    </w:tbl>
    <w:p w:rsidR="00863189" w:rsidRPr="00E8494C" w:rsidRDefault="00863189" w:rsidP="00E8494C">
      <w:pPr>
        <w:jc w:val="center"/>
        <w:rPr>
          <w:sz w:val="24"/>
          <w:szCs w:val="24"/>
        </w:rPr>
      </w:pPr>
      <w:r w:rsidRPr="000864B9">
        <w:rPr>
          <w:sz w:val="24"/>
          <w:szCs w:val="24"/>
        </w:rPr>
        <w:t xml:space="preserve"> </w:t>
      </w:r>
    </w:p>
    <w:sectPr w:rsidR="00863189" w:rsidRPr="00E8494C" w:rsidSect="00311D6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89" w:rsidRDefault="00863189" w:rsidP="00E8494C">
      <w:r>
        <w:separator/>
      </w:r>
    </w:p>
  </w:endnote>
  <w:endnote w:type="continuationSeparator" w:id="0">
    <w:p w:rsidR="00863189" w:rsidRDefault="00863189" w:rsidP="00E84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89" w:rsidRDefault="00863189">
    <w:pPr>
      <w:pStyle w:val="Footer"/>
    </w:pPr>
  </w:p>
  <w:p w:rsidR="00863189" w:rsidRDefault="0086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89" w:rsidRDefault="00863189" w:rsidP="00E8494C">
      <w:r>
        <w:separator/>
      </w:r>
    </w:p>
  </w:footnote>
  <w:footnote w:type="continuationSeparator" w:id="0">
    <w:p w:rsidR="00863189" w:rsidRDefault="00863189" w:rsidP="00E84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29C"/>
    <w:rsid w:val="000864B9"/>
    <w:rsid w:val="000956B3"/>
    <w:rsid w:val="00140B0C"/>
    <w:rsid w:val="00233873"/>
    <w:rsid w:val="00311D67"/>
    <w:rsid w:val="003A182A"/>
    <w:rsid w:val="003B10F1"/>
    <w:rsid w:val="00407E60"/>
    <w:rsid w:val="00415E37"/>
    <w:rsid w:val="00532AC0"/>
    <w:rsid w:val="005D439E"/>
    <w:rsid w:val="00623DBC"/>
    <w:rsid w:val="006C1E65"/>
    <w:rsid w:val="007C7E8C"/>
    <w:rsid w:val="00834E99"/>
    <w:rsid w:val="00863189"/>
    <w:rsid w:val="009008AE"/>
    <w:rsid w:val="0092370B"/>
    <w:rsid w:val="009412D1"/>
    <w:rsid w:val="00951247"/>
    <w:rsid w:val="00967370"/>
    <w:rsid w:val="00983EC3"/>
    <w:rsid w:val="00A20547"/>
    <w:rsid w:val="00C33819"/>
    <w:rsid w:val="00D30116"/>
    <w:rsid w:val="00D8422B"/>
    <w:rsid w:val="00DE744E"/>
    <w:rsid w:val="00E0597A"/>
    <w:rsid w:val="00E8494C"/>
    <w:rsid w:val="00ED729C"/>
    <w:rsid w:val="00F129CB"/>
    <w:rsid w:val="00F658BA"/>
    <w:rsid w:val="00FC20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9C"/>
    <w:rPr>
      <w:rFonts w:ascii="Times New Roman" w:eastAsia="Times New Roman" w:hAnsi="Times New Roman"/>
      <w:sz w:val="20"/>
      <w:szCs w:val="20"/>
    </w:rPr>
  </w:style>
  <w:style w:type="paragraph" w:styleId="Heading1">
    <w:name w:val="heading 1"/>
    <w:basedOn w:val="Normal"/>
    <w:next w:val="Normal"/>
    <w:link w:val="Heading1Char"/>
    <w:uiPriority w:val="99"/>
    <w:qFormat/>
    <w:rsid w:val="00ED729C"/>
    <w:pPr>
      <w:keepNext/>
      <w:tabs>
        <w:tab w:val="left" w:pos="8364"/>
      </w:tabs>
      <w:ind w:right="611"/>
      <w:jc w:val="center"/>
      <w:outlineLvl w:val="0"/>
    </w:pPr>
    <w:rPr>
      <w:b/>
      <w:bCs/>
      <w:sz w:val="24"/>
      <w:szCs w:val="24"/>
      <w:lang w:val="en-US"/>
    </w:rPr>
  </w:style>
  <w:style w:type="paragraph" w:styleId="Heading2">
    <w:name w:val="heading 2"/>
    <w:basedOn w:val="Normal"/>
    <w:next w:val="Normal"/>
    <w:link w:val="Heading2Char"/>
    <w:uiPriority w:val="99"/>
    <w:qFormat/>
    <w:locked/>
    <w:rsid w:val="005D439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29C"/>
    <w:rPr>
      <w:rFonts w:ascii="Times New Roman" w:hAnsi="Times New Roman" w:cs="Times New Roman"/>
      <w:b/>
      <w:bCs/>
      <w:sz w:val="20"/>
      <w:szCs w:val="20"/>
      <w:lang w:val="en-US" w:eastAsia="ru-RU"/>
    </w:rPr>
  </w:style>
  <w:style w:type="character" w:customStyle="1" w:styleId="Heading2Char">
    <w:name w:val="Heading 2 Char"/>
    <w:basedOn w:val="DefaultParagraphFont"/>
    <w:link w:val="Heading2"/>
    <w:uiPriority w:val="99"/>
    <w:semiHidden/>
    <w:locked/>
    <w:rsid w:val="00C33819"/>
    <w:rPr>
      <w:rFonts w:ascii="Cambria" w:hAnsi="Cambria" w:cs="Cambria"/>
      <w:b/>
      <w:bCs/>
      <w:i/>
      <w:iCs/>
      <w:sz w:val="28"/>
      <w:szCs w:val="28"/>
    </w:rPr>
  </w:style>
  <w:style w:type="paragraph" w:styleId="BodyText">
    <w:name w:val="Body Text"/>
    <w:basedOn w:val="Normal"/>
    <w:link w:val="BodyTextChar"/>
    <w:uiPriority w:val="99"/>
    <w:semiHidden/>
    <w:rsid w:val="00ED729C"/>
    <w:pPr>
      <w:jc w:val="center"/>
    </w:pPr>
    <w:rPr>
      <w:b/>
      <w:bCs/>
    </w:rPr>
  </w:style>
  <w:style w:type="character" w:customStyle="1" w:styleId="BodyTextChar">
    <w:name w:val="Body Text Char"/>
    <w:basedOn w:val="DefaultParagraphFont"/>
    <w:link w:val="BodyText"/>
    <w:uiPriority w:val="99"/>
    <w:semiHidden/>
    <w:locked/>
    <w:rsid w:val="00ED729C"/>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semiHidden/>
    <w:rsid w:val="00ED729C"/>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ED729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D72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29C"/>
    <w:rPr>
      <w:rFonts w:ascii="Tahoma" w:hAnsi="Tahoma" w:cs="Tahoma"/>
      <w:sz w:val="16"/>
      <w:szCs w:val="16"/>
      <w:lang w:eastAsia="ru-RU"/>
    </w:rPr>
  </w:style>
  <w:style w:type="paragraph" w:styleId="Header">
    <w:name w:val="header"/>
    <w:basedOn w:val="Normal"/>
    <w:link w:val="HeaderChar"/>
    <w:uiPriority w:val="99"/>
    <w:semiHidden/>
    <w:rsid w:val="00E8494C"/>
    <w:pPr>
      <w:tabs>
        <w:tab w:val="center" w:pos="4677"/>
        <w:tab w:val="right" w:pos="9355"/>
      </w:tabs>
    </w:pPr>
  </w:style>
  <w:style w:type="character" w:customStyle="1" w:styleId="HeaderChar">
    <w:name w:val="Header Char"/>
    <w:basedOn w:val="DefaultParagraphFont"/>
    <w:link w:val="Header"/>
    <w:uiPriority w:val="99"/>
    <w:semiHidden/>
    <w:locked/>
    <w:rsid w:val="00E8494C"/>
    <w:rPr>
      <w:rFonts w:ascii="Times New Roman" w:hAnsi="Times New Roman" w:cs="Times New Roman"/>
      <w:sz w:val="20"/>
      <w:szCs w:val="20"/>
      <w:lang w:eastAsia="ru-RU"/>
    </w:rPr>
  </w:style>
  <w:style w:type="paragraph" w:styleId="Footer">
    <w:name w:val="footer"/>
    <w:basedOn w:val="Normal"/>
    <w:link w:val="FooterChar"/>
    <w:uiPriority w:val="99"/>
    <w:semiHidden/>
    <w:rsid w:val="00E8494C"/>
    <w:pPr>
      <w:tabs>
        <w:tab w:val="center" w:pos="4677"/>
        <w:tab w:val="right" w:pos="9355"/>
      </w:tabs>
    </w:pPr>
  </w:style>
  <w:style w:type="character" w:customStyle="1" w:styleId="FooterChar">
    <w:name w:val="Footer Char"/>
    <w:basedOn w:val="DefaultParagraphFont"/>
    <w:link w:val="Footer"/>
    <w:uiPriority w:val="99"/>
    <w:semiHidden/>
    <w:locked/>
    <w:rsid w:val="00E8494C"/>
    <w:rPr>
      <w:rFonts w:ascii="Times New Roman" w:hAnsi="Times New Roman" w:cs="Times New Roman"/>
      <w:sz w:val="20"/>
      <w:szCs w:val="20"/>
      <w:lang w:eastAsia="ru-RU"/>
    </w:rPr>
  </w:style>
  <w:style w:type="table" w:styleId="TableGrid">
    <w:name w:val="Table Grid"/>
    <w:basedOn w:val="TableNormal"/>
    <w:uiPriority w:val="99"/>
    <w:rsid w:val="000956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2</Pages>
  <Words>376</Words>
  <Characters>2148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2002-12-31T21:14:00Z</cp:lastPrinted>
  <dcterms:created xsi:type="dcterms:W3CDTF">2013-04-25T05:57:00Z</dcterms:created>
  <dcterms:modified xsi:type="dcterms:W3CDTF">2002-12-31T21:19:00Z</dcterms:modified>
</cp:coreProperties>
</file>