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 xml:space="preserve">25 июня 2014 г.                                                № 9  </w:t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ind w:right="3426" w:hanging="0"/>
        <w:jc w:val="both"/>
        <w:rPr>
          <w:b/>
          <w:b/>
          <w:bCs/>
          <w:kern w:val="2"/>
        </w:rPr>
      </w:pPr>
      <w:r>
        <w:rPr>
          <w:b/>
          <w:bCs/>
        </w:rPr>
        <w:t xml:space="preserve">О внесении изменений в Административный регламент </w:t>
      </w:r>
      <w:r>
        <w:rPr>
          <w:b/>
          <w:bCs/>
          <w:kern w:val="2"/>
        </w:rPr>
        <w:t xml:space="preserve">по исполнению администрацией Эсто-Алтайского сельского муниципального образования  Республики Калмыкия  муниципальной  функции </w:t>
      </w:r>
      <w:r>
        <w:rPr>
          <w:b/>
        </w:rPr>
        <w:t>«</w:t>
      </w:r>
      <w:r>
        <w:rPr>
          <w:b/>
          <w:bCs/>
          <w:iCs/>
        </w:rPr>
        <w:t>Предоставление информации из реестра муниципального имущества Администрации Эсто-Алтайского сельского муниципального образования Республики Калмыкия по запросам граждан и юридических лиц»</w:t>
      </w:r>
      <w:r>
        <w:rPr>
          <w:b/>
          <w:bCs/>
          <w:kern w:val="2"/>
        </w:rPr>
        <w:t>, утвержденного постановлением администрации Эсто-Алтайского сельского муниципального образования Республики Калмыкия № 4 от 17.04.2012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устранения коррупциогенных факторов,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uppressAutoHyphens w:val="true"/>
        <w:ind w:right="6" w:firstLine="570"/>
        <w:jc w:val="both"/>
        <w:rPr>
          <w:kern w:val="2"/>
        </w:rPr>
      </w:pPr>
      <w:r>
        <w:rPr>
          <w:b/>
          <w:bCs/>
        </w:rPr>
        <w:t>1.</w:t>
      </w:r>
      <w:r>
        <w:rPr/>
        <w:t xml:space="preserve"> Внести в Административный регламент </w:t>
      </w:r>
      <w:r>
        <w:rPr>
          <w:kern w:val="2"/>
        </w:rPr>
        <w:t xml:space="preserve">по исполнению администрацией Эсто-Алтайского сельского муниципального образования Республики Калмыкия муниципальной функции </w:t>
      </w:r>
      <w:r>
        <w:rPr/>
        <w:t>«</w:t>
      </w:r>
      <w:r>
        <w:rPr>
          <w:bCs/>
          <w:iCs/>
        </w:rPr>
        <w:t>Предоставление информации из реестра муниципального имущества Администрации Эсто-Алтайского сельского муниципального образования Республики Калмыкия по запросам граждан и юридических лиц»</w:t>
      </w:r>
      <w:r>
        <w:rPr>
          <w:kern w:val="2"/>
        </w:rPr>
        <w:t xml:space="preserve">, утвержденного постановлением администрации Эсто-Алтайского сельского муниципального образования Республики Калмыкия № 4 от 17.04.2012 г., </w:t>
      </w:r>
      <w:r>
        <w:rPr/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пункте 1.4. слова:</w:t>
      </w:r>
    </w:p>
    <w:p>
      <w:pPr>
        <w:pStyle w:val="Normal"/>
        <w:ind w:firstLine="540"/>
        <w:jc w:val="both"/>
        <w:rPr/>
      </w:pPr>
      <w:r>
        <w:rPr/>
        <w:t xml:space="preserve">«- на интернет-сайте (далее – официальный сайт) администрации Яшалтинского районного муниципального образования Республики Калмыкия (далее – Администрация). </w:t>
      </w:r>
      <w:hyperlink r:id="rId3">
        <w:r>
          <w:rPr>
            <w:rStyle w:val="InternetLink"/>
          </w:rPr>
          <w:t xml:space="preserve">Адрес интернет-сайта Администрации - </w:t>
        </w:r>
      </w:hyperlink>
      <w:hyperlink r:id="rId4">
        <w:r>
          <w:rPr>
            <w:rStyle w:val="InternetLink"/>
            <w:lang w:val="en-US"/>
          </w:rPr>
          <w:t>www</w:t>
        </w:r>
      </w:hyperlink>
      <w:hyperlink r:id="rId5">
        <w:r>
          <w:rPr>
            <w:rStyle w:val="InternetLink"/>
          </w:rPr>
          <w:t>.85250.</w:t>
        </w:r>
      </w:hyperlink>
      <w:hyperlink r:id="rId6">
        <w:r>
          <w:rPr>
            <w:rStyle w:val="InternetLink"/>
            <w:lang w:val="en-US"/>
          </w:rPr>
          <w:t>rk</w:t>
        </w:r>
      </w:hyperlink>
      <w:hyperlink r:id="rId7">
        <w:r>
          <w:rPr>
            <w:rStyle w:val="InternetLink"/>
          </w:rPr>
          <w:t>08.</w:t>
        </w:r>
      </w:hyperlink>
      <w:hyperlink r:id="rId8">
        <w:r>
          <w:rPr>
            <w:rStyle w:val="InternetLink"/>
            <w:lang w:val="en-US"/>
          </w:rPr>
          <w:t>ru</w:t>
        </w:r>
      </w:hyperlink>
      <w:r>
        <w:rPr/>
        <w:t xml:space="preserve">», заменить словами: «– на интернет-сайте (далее – официальный сайт) Администрации  Эсто-Алтайского сельского муниципального образования Республики Калмыкия –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esto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altay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  <w:r>
          <w:rPr>
            <w:rStyle w:val="InternetLink"/>
          </w:rPr>
          <w:t>»</w:t>
        </w:r>
      </w:hyperlink>
      <w:r>
        <w:rPr/>
        <w:t>;</w:t>
      </w:r>
    </w:p>
    <w:p>
      <w:pPr>
        <w:pStyle w:val="Normal"/>
        <w:ind w:firstLine="540"/>
        <w:jc w:val="both"/>
        <w:rPr/>
      </w:pPr>
      <w:r>
        <w:rPr>
          <w:b/>
        </w:rPr>
        <w:t>1.2. Главу 3 дополнить пунктом 3.1.7. следующего содержания:</w:t>
      </w:r>
    </w:p>
    <w:p>
      <w:pPr>
        <w:pStyle w:val="Normal"/>
        <w:ind w:firstLine="540"/>
        <w:rPr/>
      </w:pPr>
      <w:r>
        <w:rPr/>
        <w:t>«</w:t>
      </w:r>
      <w:r>
        <w:rPr>
          <w:rStyle w:val="Fontstyle35"/>
          <w:b/>
        </w:rPr>
        <w:t xml:space="preserve">3.1.7. </w:t>
      </w:r>
      <w:r>
        <w:rPr>
          <w:b/>
        </w:rPr>
        <w:t>Рассмотрение заявления, в том числе в электронной форме</w:t>
      </w:r>
    </w:p>
    <w:p>
      <w:pPr>
        <w:pStyle w:val="Style14"/>
        <w:spacing w:lineRule="atLeast" w:line="200"/>
        <w:ind w:firstLine="714"/>
        <w:jc w:val="both"/>
        <w:rPr>
          <w:color w:val="000000"/>
        </w:rPr>
      </w:pPr>
      <w:r>
        <w:rPr/>
        <w:t>Основанием для начала</w:t>
      </w:r>
      <w:r>
        <w:rPr>
          <w:color w:val="000000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лицу», дополнить словами: «поданных посредством</w:t>
      </w:r>
      <w:r>
        <w:rPr/>
        <w:t xml:space="preserve"> федеральной информационной системы «Единый портал государственных и муниципальных услуг (функций)» (далее - Портал) 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Калмыкия, а также с использование универсальной электронной карты</w:t>
      </w:r>
      <w:r>
        <w:rPr>
          <w:color w:val="000000"/>
        </w:rPr>
        <w:t>.</w:t>
      </w:r>
      <w:r>
        <w:rPr>
          <w:b/>
        </w:rPr>
        <w:t xml:space="preserve"> </w:t>
      </w:r>
      <w:r>
        <w:rPr>
          <w:bCs/>
          <w:color w:val="000000"/>
        </w:rPr>
        <w:t>Должностным лицом, ответственным за данную процедуру</w:t>
      </w:r>
      <w:r>
        <w:rPr>
          <w:color w:val="000000"/>
        </w:rPr>
        <w:t xml:space="preserve"> является специалист Администрации Эсто-Алтайского сельского муниципального образования Республики Калмыкия</w:t>
      </w:r>
      <w:r>
        <w:rPr/>
        <w:t>.»;</w:t>
      </w:r>
    </w:p>
    <w:p>
      <w:pPr>
        <w:pStyle w:val="Normal"/>
        <w:ind w:firstLine="513"/>
        <w:rPr/>
      </w:pPr>
      <w:r>
        <w:rPr>
          <w:b/>
          <w:bCs/>
        </w:rPr>
        <w:t>1.3.</w:t>
      </w:r>
      <w:r>
        <w:rPr/>
        <w:t xml:space="preserve"> </w:t>
      </w:r>
      <w:r>
        <w:rPr>
          <w:b/>
          <w:bCs/>
        </w:rPr>
        <w:t>Пункт 5.1. изложить в следующей редакции:</w:t>
      </w:r>
    </w:p>
    <w:p>
      <w:pPr>
        <w:pStyle w:val="Normal"/>
        <w:ind w:firstLine="513"/>
        <w:jc w:val="both"/>
        <w:rPr/>
      </w:pPr>
      <w:r>
        <w:rPr>
          <w:b/>
          <w:bCs/>
        </w:rPr>
        <w:t>«5.1.</w:t>
      </w:r>
      <w:r>
        <w:rPr/>
        <w:t xml:space="preserve"> </w:t>
      </w: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муниципального служащего.</w:t>
      </w:r>
    </w:p>
    <w:p>
      <w:pPr>
        <w:pStyle w:val="Normal"/>
        <w:ind w:firstLine="570"/>
        <w:jc w:val="both"/>
        <w:rPr/>
      </w:pPr>
      <w:r>
        <w:rPr/>
        <w:t>Заявитель может обратиться с жалобой, в том числе в следующих случаях:</w:t>
      </w:r>
    </w:p>
    <w:p>
      <w:pPr>
        <w:pStyle w:val="Normal"/>
        <w:ind w:firstLine="570"/>
        <w:jc w:val="both"/>
        <w:rPr/>
      </w:pPr>
      <w:r>
        <w:rPr/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7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ind w:firstLine="57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исправлений.;</w:t>
      </w:r>
    </w:p>
    <w:p>
      <w:pPr>
        <w:pStyle w:val="Normal"/>
        <w:ind w:firstLine="570"/>
        <w:jc w:val="both"/>
        <w:rPr>
          <w:b/>
          <w:b/>
          <w:bCs/>
        </w:rPr>
      </w:pPr>
      <w:r>
        <w:rPr>
          <w:b/>
          <w:bCs/>
        </w:rPr>
        <w:t>1.4. В пункте 5.3. после слов:</w:t>
      </w:r>
    </w:p>
    <w:p>
      <w:pPr>
        <w:pStyle w:val="Normal"/>
        <w:ind w:firstLine="540"/>
        <w:jc w:val="both"/>
        <w:rPr/>
      </w:pPr>
      <w:r>
        <w:rPr/>
        <w:t>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обращения», дополнить словами: «, а в случае обжалования отказа муниципального образования, должностного лица муниципального образования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1.5.</w:t>
      </w:r>
      <w:r>
        <w:rPr/>
        <w:t xml:space="preserve"> </w:t>
      </w:r>
      <w:r>
        <w:rPr>
          <w:b/>
          <w:bCs/>
        </w:rPr>
        <w:t>В пункте 5.8., слова:</w:t>
      </w:r>
      <w:r>
        <w:rPr/>
        <w:t xml:space="preserve"> «Заявителю направляется сообщение о принятом решении и действиях, проведенных в соответствии с принятым решением, в течение пяти рабочих дней после принятия решения.», заменить словами: «Не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Контроль за исполнением настоящего постановления, оставляю за собой.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3.</w:t>
      </w:r>
      <w:r>
        <w:rPr/>
        <w:t xml:space="preserve"> 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sectPr>
      <w:type w:val="nextPage"/>
      <w:pgSz w:w="11906" w:h="16838"/>
      <w:pgMar w:left="153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35">
    <w:name w:val="fontstyle35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ovo-sibirsk.ru/" TargetMode="External"/><Relationship Id="rId4" Type="http://schemas.openxmlformats.org/officeDocument/2006/relationships/hyperlink" Target="http://www.85250.rk08.ru/" TargetMode="External"/><Relationship Id="rId5" Type="http://schemas.openxmlformats.org/officeDocument/2006/relationships/hyperlink" Target="http://www.85250.rk08.ru/" TargetMode="External"/><Relationship Id="rId6" Type="http://schemas.openxmlformats.org/officeDocument/2006/relationships/hyperlink" Target="http://www.85250.rk08.ru/" TargetMode="External"/><Relationship Id="rId7" Type="http://schemas.openxmlformats.org/officeDocument/2006/relationships/hyperlink" Target="http://www.85250.rk08.ru/" TargetMode="External"/><Relationship Id="rId8" Type="http://schemas.openxmlformats.org/officeDocument/2006/relationships/hyperlink" Target="http://www.85250.rk08.ru/" TargetMode="External"/><Relationship Id="rId9" Type="http://schemas.openxmlformats.org/officeDocument/2006/relationships/hyperlink" Target="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cp:lastPrinted>2014-06-26T11:08:00Z</cp:lastPrinted>
  <dcterms:modified xsi:type="dcterms:W3CDTF">2014-06-26T11:09:00Z</dcterms:modified>
  <cp:revision>6</cp:revision>
  <dc:subject/>
  <dc:title/>
</cp:coreProperties>
</file>