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esto-altay@yandex.ru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17 июня 2014 г.                                                  № 7</w:t>
        <w:tab/>
        <w:t xml:space="preserve">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с земельным участком по ул. Садовая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возникшей необходимостью упорядочения нумерации некоторых объектов недвижимости по ул. Садовая с. Эсто-Алтай Яшалтинского района Республики Калмыкия, администрация Эсто-Алтайского сельского муниципального образования Республики Калмыкия, </w:t>
      </w:r>
      <w:r>
        <w:rPr>
          <w:b/>
        </w:rPr>
        <w:t>постановляет:</w:t>
      </w:r>
    </w:p>
    <w:p>
      <w:pPr>
        <w:pStyle w:val="Normal"/>
        <w:autoSpaceDE w:val="false"/>
        <w:ind w:firstLine="540"/>
        <w:jc w:val="both"/>
        <w:rPr/>
      </w:pPr>
      <w:r>
        <w:rPr/>
        <w:t>1. Перенумеровать домовладение с земельным участком с кадастровым номером 08:12:140101:610, расположенный по адресу: с. Эсто-Алтай ул. Садовая дом 28 , на с. Эсто-Алтай ул. Садовая дом 28 кв.1.</w:t>
      </w:r>
    </w:p>
    <w:p>
      <w:pPr>
        <w:pStyle w:val="Normal"/>
        <w:autoSpaceDE w:val="false"/>
        <w:ind w:firstLine="540"/>
        <w:jc w:val="both"/>
        <w:rPr/>
      </w:pPr>
      <w:r>
        <w:rPr/>
        <w:t>2. Контроль, за исполнением данного постановления, оставляю за собой.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b/>
          <w:b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2014-05-23T12:03:00Z</dcterms:created>
  <dc:creator>Владелец</dc:creator>
  <dc:description/>
  <cp:keywords/>
  <dc:language>en-US</dc:language>
  <cp:lastModifiedBy>Владелец</cp:lastModifiedBy>
  <cp:lastPrinted>2014-06-17T16:48:00Z</cp:lastPrinted>
  <dcterms:modified xsi:type="dcterms:W3CDTF">2014-06-17T16:49:00Z</dcterms:modified>
  <cp:revision>5</cp:revision>
  <dc:subject/>
  <dc:title>Администрация Эсто-Алтайского сельского муниципального образования</dc:title>
</cp:coreProperties>
</file>