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Эсто-Алтайского сельского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90" w:leader="none"/>
        </w:tabs>
        <w:rPr>
          <w:sz w:val="28"/>
          <w:szCs w:val="28"/>
        </w:rPr>
      </w:pPr>
      <w:r>
        <w:rPr>
          <w:sz w:val="28"/>
          <w:szCs w:val="28"/>
        </w:rPr>
        <w:t>с. Эсто-Алтай</w:t>
        <w:tab/>
        <w:t xml:space="preserve">         № 43                      от«23» сентября 2013г.</w:t>
      </w:r>
    </w:p>
    <w:p>
      <w:pPr>
        <w:pStyle w:val="Normal"/>
        <w:tabs>
          <w:tab w:val="left" w:pos="339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предприятий, учреждений и хозяйств, определяемых как места для отбывания наказания в виде исправительных  работ</w:t>
      </w:r>
    </w:p>
    <w:p>
      <w:pPr>
        <w:pStyle w:val="Normal"/>
        <w:tabs>
          <w:tab w:val="left" w:pos="33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3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ab/>
        <w:t xml:space="preserve">В соответствии со ст.50 Уголовного кодекса РФ, статьей 39 Уголовно-исполнительного кодекса РФ наказание в виде исправительных работ отбываются в местах определяемых органами местного самоуправления по согласованию с уголовно-исполнительной инспекцией, но в районе места жительства осужденного. 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>С целью реализации указанных нормативно-правовых актов РФ, а также неукоснительного исполнения приговоров суда,</w:t>
        <w:tab/>
        <w:t xml:space="preserve"> п о с т а н о в л я ю:</w:t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>1.Утвердить следующий перечень предприятий, организаций и хозяйств,  расположенных на территории Эсто-Алтайского сельского муниципального образования в качестве мест для отбывания исправительных работ: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Эсто-Алтайское СМО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>- СПК «им. Карла Маркса» (директор Игнатенко А.Н.)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>2. Перечень предприятий по согласованию с уголовно-исполнительной инспекцией Яшалтинского района может обновляться по заявлению предприятий и организаций, не вошедших в данный список, ходатайству уголовно-исполнительной инспекции.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>3. Обязать руководителя организации, хозяйства в которой работает осужденный к исправительным работам, правильно и своевременно производить удержания из заработной платы осужденного и перечислять удержанные суммы в установленном порядке;  уведомлять  уголовно-исполнительную инспекцию об уклонении осужденного от отбывания наказания, а также заведомо уведомлять о его увольнении с работы, количестве проработанных осужденных часов, об уклонении осужденного от отбывания наказания.</w:t>
      </w:r>
    </w:p>
    <w:p>
      <w:pPr>
        <w:pStyle w:val="Normal"/>
        <w:tabs>
          <w:tab w:val="left" w:pos="0" w:leader="none"/>
        </w:tabs>
        <w:jc w:val="both"/>
        <w:rPr/>
      </w:pPr>
      <w:r>
        <w:rPr/>
        <w:tab/>
        <w:t xml:space="preserve">4. Контроль за исполнением настоящего постановления возложить на заместителя Главы СМО 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>
      <w:pPr>
        <w:pStyle w:val="Normal"/>
        <w:tabs>
          <w:tab w:val="left" w:pos="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Эсто-Алтайского СМО                             Король Ю.И.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2014-01-29T13:03:00Z</dcterms:created>
  <dc:creator>Владелец</dc:creator>
  <dc:description/>
  <cp:keywords/>
  <dc:language>en-US</dc:language>
  <cp:lastModifiedBy>Владелец</cp:lastModifiedBy>
  <dcterms:modified xsi:type="dcterms:W3CDTF">2014-01-29T13:03:00Z</dcterms:modified>
  <cp:revision>2</cp:revision>
  <dc:subject/>
  <dc:title/>
</cp:coreProperties>
</file>