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 </w:t>
      </w:r>
      <w:r>
        <w:rPr>
          <w:u w:val="single"/>
        </w:rPr>
        <w:t xml:space="preserve">июля </w:t>
      </w:r>
      <w:r>
        <w:rPr/>
        <w:t xml:space="preserve"> 2013 г.                                    № 18</w:t>
        <w:tab/>
        <w:tab/>
        <w:t xml:space="preserve">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>
          <w:b/>
          <w:b/>
        </w:rPr>
      </w:pPr>
      <w:r>
        <w:rPr>
          <w:b/>
        </w:rPr>
        <w:t xml:space="preserve">по предоставлению муниципальной услуги «Организация </w:t>
      </w:r>
    </w:p>
    <w:p>
      <w:pPr>
        <w:pStyle w:val="Normal"/>
        <w:rPr/>
      </w:pPr>
      <w:r>
        <w:rPr>
          <w:b/>
        </w:rPr>
        <w:t xml:space="preserve">в границах муниципального образования электро - , тепло - , </w:t>
      </w:r>
    </w:p>
    <w:p>
      <w:pPr>
        <w:pStyle w:val="Normal"/>
        <w:rPr>
          <w:b/>
          <w:b/>
        </w:rPr>
      </w:pPr>
      <w:r>
        <w:rPr>
          <w:b/>
        </w:rPr>
        <w:t xml:space="preserve">газо - , и водоснабжения населения , водоотведения, снабжение </w:t>
      </w:r>
    </w:p>
    <w:p>
      <w:pPr>
        <w:pStyle w:val="Normal"/>
        <w:rPr>
          <w:b/>
          <w:b/>
        </w:rPr>
      </w:pPr>
      <w:r>
        <w:rPr>
          <w:b/>
        </w:rPr>
        <w:t xml:space="preserve">населения топливом» »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8 от 18 апреля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 , постановляю: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Внести в Административный регламент по предоставлению муниципальной услуги по предоставлению муниципальной услуги «Организация в границах муниципального образования электро- , тпло- , газо-, и водоснабжения населения, водоотведения , снабжение населения топливом»</w:t>
      </w:r>
      <w:r>
        <w:rPr>
          <w:b/>
        </w:rPr>
        <w:t xml:space="preserve"> </w:t>
      </w:r>
      <w:r>
        <w:rPr/>
        <w:t xml:space="preserve">утвержденный Постановлением </w:t>
      </w:r>
    </w:p>
    <w:p>
      <w:pPr>
        <w:pStyle w:val="Normal"/>
        <w:jc w:val="both"/>
        <w:rPr/>
      </w:pPr>
      <w:r>
        <w:rPr/>
        <w:t>Главы администрации Эсто-Алтайского СМО РК № 8 от 18 апреля 2012 г.следующие изменения: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в главе 2 п. 2.2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2 п. 2.3.1.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</w:t>
      </w:r>
      <w:r>
        <w:rPr/>
        <w:t>-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</w:t>
      </w:r>
      <w:r>
        <w:rPr/>
        <w:t>-  в главе 5 п. 5.7 изложить в следующей редакции «Жалоба поступившая в орган,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регистрации»;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2013-07-30T11:07:00Z</dcterms:modified>
  <cp:revision>8</cp:revision>
  <dc:subject/>
  <dc:title/>
</cp:coreProperties>
</file>